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center"/>
        <w:rPr>
          <w:rFonts w:hint="eastAsia" w:ascii="仿宋_GB2312" w:eastAsia="仿宋_GB2312"/>
          <w:bCs/>
          <w:color w:val="auto"/>
          <w:sz w:val="32"/>
        </w:rPr>
      </w:pPr>
    </w:p>
    <w:p>
      <w:pPr>
        <w:spacing w:line="580" w:lineRule="exact"/>
        <w:jc w:val="center"/>
        <w:rPr>
          <w:rFonts w:hint="eastAsia" w:ascii="仿宋_GB2312" w:eastAsia="仿宋_GB2312"/>
          <w:bCs/>
          <w:color w:val="auto"/>
          <w:sz w:val="32"/>
        </w:rPr>
      </w:pPr>
    </w:p>
    <w:p>
      <w:pPr>
        <w:spacing w:line="580" w:lineRule="exact"/>
        <w:jc w:val="center"/>
        <w:rPr>
          <w:rFonts w:hint="eastAsia" w:ascii="仿宋_GB2312" w:eastAsia="仿宋_GB2312"/>
          <w:bCs/>
          <w:color w:val="auto"/>
          <w:sz w:val="32"/>
        </w:rPr>
      </w:pPr>
    </w:p>
    <w:p>
      <w:pPr>
        <w:spacing w:line="580" w:lineRule="exact"/>
        <w:jc w:val="center"/>
        <w:rPr>
          <w:rFonts w:hint="eastAsia" w:ascii="仿宋_GB2312" w:eastAsia="仿宋_GB2312"/>
          <w:bCs/>
          <w:color w:val="auto"/>
          <w:sz w:val="32"/>
        </w:rPr>
      </w:pPr>
    </w:p>
    <w:p>
      <w:pPr>
        <w:spacing w:line="580" w:lineRule="exact"/>
        <w:jc w:val="center"/>
        <w:rPr>
          <w:rFonts w:hint="eastAsia" w:ascii="仿宋_GB2312" w:eastAsia="仿宋_GB2312"/>
          <w:bCs/>
          <w:color w:val="auto"/>
          <w:sz w:val="32"/>
        </w:rPr>
      </w:pPr>
    </w:p>
    <w:p>
      <w:pPr>
        <w:spacing w:line="580" w:lineRule="exact"/>
        <w:jc w:val="center"/>
        <w:rPr>
          <w:rFonts w:ascii="仿宋_GB2312" w:eastAsia="仿宋_GB2312"/>
          <w:bCs/>
          <w:color w:val="auto"/>
          <w:sz w:val="32"/>
        </w:rPr>
      </w:pPr>
      <w:r>
        <w:rPr>
          <w:rFonts w:hint="eastAsia" w:ascii="仿宋_GB2312" w:eastAsia="仿宋_GB2312"/>
          <w:bCs/>
          <w:color w:val="auto"/>
          <w:sz w:val="32"/>
        </w:rPr>
        <w:t>闽水</w:t>
      </w:r>
      <w:r>
        <w:rPr>
          <w:rFonts w:hint="eastAsia" w:ascii="仿宋_GB2312" w:eastAsia="仿宋_GB2312"/>
          <w:bCs/>
          <w:color w:val="auto"/>
          <w:sz w:val="32"/>
          <w:lang w:eastAsia="zh-CN"/>
        </w:rPr>
        <w:t>保站备</w:t>
      </w:r>
      <w:r>
        <w:rPr>
          <w:rFonts w:hint="eastAsia" w:ascii="仿宋_GB2312" w:eastAsia="仿宋_GB2312"/>
          <w:bCs/>
          <w:color w:val="auto"/>
          <w:sz w:val="32"/>
        </w:rPr>
        <w:t>〔</w:t>
      </w:r>
      <w:r>
        <w:rPr>
          <w:rFonts w:ascii="仿宋_GB2312" w:eastAsia="仿宋_GB2312"/>
          <w:bCs/>
          <w:color w:val="auto"/>
          <w:sz w:val="32"/>
        </w:rPr>
        <w:t>20</w:t>
      </w:r>
      <w:r>
        <w:rPr>
          <w:rFonts w:hint="eastAsia" w:ascii="仿宋_GB2312" w:eastAsia="仿宋_GB2312"/>
          <w:bCs/>
          <w:color w:val="auto"/>
          <w:sz w:val="32"/>
          <w:lang w:val="en-US" w:eastAsia="zh-CN"/>
        </w:rPr>
        <w:t>22</w:t>
      </w:r>
      <w:r>
        <w:rPr>
          <w:rFonts w:hint="eastAsia" w:ascii="仿宋_GB2312" w:eastAsia="仿宋_GB2312"/>
          <w:bCs/>
          <w:color w:val="auto"/>
          <w:sz w:val="32"/>
        </w:rPr>
        <w:t>〕</w:t>
      </w:r>
      <w:r>
        <w:rPr>
          <w:rFonts w:hint="eastAsia" w:ascii="仿宋_GB2312" w:eastAsia="仿宋_GB2312"/>
          <w:bCs/>
          <w:color w:val="auto"/>
          <w:sz w:val="32"/>
          <w:lang w:val="en-US" w:eastAsia="zh-CN"/>
        </w:rPr>
        <w:t xml:space="preserve">  </w:t>
      </w:r>
      <w:r>
        <w:rPr>
          <w:rFonts w:hint="eastAsia" w:ascii="仿宋_GB2312" w:eastAsia="仿宋_GB2312"/>
          <w:bCs/>
          <w:color w:val="auto"/>
          <w:sz w:val="32"/>
        </w:rPr>
        <w:t>号</w:t>
      </w:r>
    </w:p>
    <w:p>
      <w:pPr>
        <w:spacing w:line="560" w:lineRule="exact"/>
        <w:jc w:val="center"/>
        <w:rPr>
          <w:rFonts w:ascii="仿宋_GB2312" w:eastAsia="仿宋_GB2312"/>
          <w:bCs/>
          <w:sz w:val="32"/>
        </w:rPr>
      </w:pPr>
    </w:p>
    <w:p>
      <w:pPr>
        <w:keepNext w:val="0"/>
        <w:keepLines w:val="0"/>
        <w:widowControl/>
        <w:suppressLineNumbers w:val="0"/>
        <w:jc w:val="center"/>
        <w:rPr>
          <w:rFonts w:hint="eastAsia" w:ascii="方正小标宋简体" w:hAnsi="方正小标宋简体" w:eastAsia="方正小标宋简体" w:cs="方正小标宋简体"/>
          <w:b w:val="0"/>
          <w:bCs/>
          <w:sz w:val="36"/>
          <w:szCs w:val="36"/>
        </w:rPr>
      </w:pPr>
      <w:r>
        <w:rPr>
          <w:rFonts w:hint="eastAsia" w:ascii="方正小标宋简体" w:hAnsi="方正小标宋简体" w:eastAsia="方正小标宋简体" w:cs="方正小标宋简体"/>
          <w:b w:val="0"/>
          <w:bCs/>
          <w:sz w:val="36"/>
          <w:szCs w:val="36"/>
        </w:rPr>
        <w:t>关</w:t>
      </w:r>
      <w:r>
        <w:rPr>
          <w:rFonts w:hint="eastAsia" w:ascii="方正小标宋简体" w:hAnsi="方正小标宋简体" w:eastAsia="方正小标宋简体" w:cs="方正小标宋简体"/>
          <w:b w:val="0"/>
          <w:bCs/>
          <w:sz w:val="36"/>
          <w:szCs w:val="36"/>
          <w:lang w:eastAsia="zh-CN"/>
        </w:rPr>
        <w:t>于</w:t>
      </w:r>
      <w:r>
        <w:rPr>
          <w:rFonts w:hint="eastAsia" w:ascii="方正小标宋简体" w:hAnsi="方正小标宋简体" w:eastAsia="方正小标宋简体" w:cs="方正小标宋简体"/>
          <w:b w:val="0"/>
          <w:bCs/>
          <w:sz w:val="36"/>
          <w:szCs w:val="36"/>
          <w:lang w:val="en-US" w:eastAsia="zh-CN"/>
        </w:rPr>
        <w:t>武夷新区旅游观光轨道交通武夷山东站至武夷山景区线</w:t>
      </w:r>
      <w:r>
        <w:rPr>
          <w:rFonts w:hint="eastAsia" w:ascii="方正小标宋简体" w:hAnsi="方正小标宋简体" w:eastAsia="方正小标宋简体" w:cs="方正小标宋简体"/>
          <w:b w:val="0"/>
          <w:bCs/>
          <w:sz w:val="36"/>
          <w:szCs w:val="36"/>
        </w:rPr>
        <w:t>水土保持设施</w:t>
      </w:r>
      <w:r>
        <w:rPr>
          <w:rFonts w:hint="eastAsia" w:ascii="方正小标宋简体" w:hAnsi="方正小标宋简体" w:eastAsia="方正小标宋简体" w:cs="方正小标宋简体"/>
          <w:b w:val="0"/>
          <w:bCs/>
          <w:sz w:val="36"/>
          <w:szCs w:val="36"/>
          <w:lang w:eastAsia="zh-CN"/>
        </w:rPr>
        <w:t>自主</w:t>
      </w:r>
      <w:r>
        <w:rPr>
          <w:rFonts w:hint="eastAsia" w:ascii="方正小标宋简体" w:hAnsi="方正小标宋简体" w:eastAsia="方正小标宋简体" w:cs="方正小标宋简体"/>
          <w:b w:val="0"/>
          <w:bCs/>
          <w:sz w:val="36"/>
          <w:szCs w:val="36"/>
        </w:rPr>
        <w:t>验收</w:t>
      </w:r>
      <w:r>
        <w:rPr>
          <w:rFonts w:hint="eastAsia" w:ascii="方正小标宋简体" w:hAnsi="方正小标宋简体" w:eastAsia="方正小标宋简体" w:cs="方正小标宋简体"/>
          <w:b w:val="0"/>
          <w:bCs/>
          <w:sz w:val="36"/>
          <w:szCs w:val="36"/>
          <w:lang w:val="en-US" w:eastAsia="zh-CN"/>
        </w:rPr>
        <w:t>报备申请的审查意见</w:t>
      </w:r>
    </w:p>
    <w:p>
      <w:pPr>
        <w:spacing w:line="520" w:lineRule="exact"/>
        <w:rPr>
          <w:sz w:val="32"/>
          <w:szCs w:val="32"/>
        </w:rPr>
      </w:pPr>
    </w:p>
    <w:p>
      <w:pPr>
        <w:keepNext w:val="0"/>
        <w:keepLines w:val="0"/>
        <w:widowControl/>
        <w:suppressLineNumbers w:val="0"/>
        <w:jc w:val="left"/>
        <w:rPr>
          <w:rFonts w:hint="eastAsia" w:ascii="仿宋_GB2312" w:eastAsia="仿宋_GB2312"/>
          <w:sz w:val="32"/>
          <w:szCs w:val="32"/>
        </w:rPr>
      </w:pPr>
      <w:r>
        <w:rPr>
          <w:rFonts w:hint="eastAsia" w:ascii="仿宋_GB2312" w:eastAsia="仿宋_GB2312"/>
          <w:sz w:val="32"/>
          <w:szCs w:val="32"/>
          <w:lang w:val="en-US" w:eastAsia="zh-CN"/>
        </w:rPr>
        <w:t xml:space="preserve">    </w:t>
      </w:r>
      <w:r>
        <w:rPr>
          <w:rFonts w:hint="eastAsia" w:ascii="仿宋_GB2312" w:eastAsia="仿宋_GB2312"/>
          <w:sz w:val="32"/>
          <w:szCs w:val="32"/>
        </w:rPr>
        <w:t>根据《中华人民共和国水土保持法》《福建省水土保持条例》及《水利部关于加强事中事后监管规范生产建设项目水土保持设施自主验收的通知</w:t>
      </w:r>
      <w:r>
        <w:rPr>
          <w:rFonts w:hint="eastAsia" w:ascii="仿宋_GB2312" w:eastAsia="仿宋_GB2312"/>
          <w:sz w:val="32"/>
          <w:szCs w:val="32"/>
          <w:lang w:eastAsia="zh-CN"/>
        </w:rPr>
        <w:t>》</w:t>
      </w:r>
      <w:r>
        <w:rPr>
          <w:rFonts w:hint="eastAsia" w:ascii="仿宋_GB2312" w:eastAsia="仿宋_GB2312"/>
          <w:sz w:val="32"/>
          <w:szCs w:val="32"/>
        </w:rPr>
        <w:t>（水保〔2017〕365号）</w:t>
      </w:r>
      <w:r>
        <w:rPr>
          <w:rFonts w:hint="eastAsia" w:ascii="仿宋_GB2312" w:eastAsia="仿宋_GB2312"/>
          <w:sz w:val="32"/>
          <w:szCs w:val="32"/>
          <w:lang w:eastAsia="zh-CN"/>
        </w:rPr>
        <w:t>、《水利部关于进一步深化“放管服”改革全面加强水土保持监管的意见》</w:t>
      </w:r>
      <w:r>
        <w:rPr>
          <w:rFonts w:hint="eastAsia" w:ascii="仿宋_GB2312" w:eastAsia="仿宋_GB2312"/>
          <w:sz w:val="32"/>
          <w:szCs w:val="32"/>
        </w:rPr>
        <w:t>（水保〔201</w:t>
      </w:r>
      <w:r>
        <w:rPr>
          <w:rFonts w:hint="eastAsia" w:ascii="仿宋_GB2312" w:eastAsia="仿宋_GB2312"/>
          <w:sz w:val="32"/>
          <w:szCs w:val="32"/>
          <w:lang w:val="en-US" w:eastAsia="zh-CN"/>
        </w:rPr>
        <w:t>9</w:t>
      </w:r>
      <w:r>
        <w:rPr>
          <w:rFonts w:hint="eastAsia" w:ascii="仿宋_GB2312" w:eastAsia="仿宋_GB2312"/>
          <w:sz w:val="32"/>
          <w:szCs w:val="32"/>
        </w:rPr>
        <w:t>〕</w:t>
      </w:r>
      <w:r>
        <w:rPr>
          <w:rFonts w:hint="eastAsia" w:ascii="仿宋_GB2312" w:eastAsia="仿宋_GB2312"/>
          <w:sz w:val="32"/>
          <w:szCs w:val="32"/>
          <w:lang w:val="en-US" w:eastAsia="zh-CN"/>
        </w:rPr>
        <w:t>160</w:t>
      </w:r>
      <w:r>
        <w:rPr>
          <w:rFonts w:hint="eastAsia" w:ascii="仿宋_GB2312" w:eastAsia="仿宋_GB2312"/>
          <w:sz w:val="32"/>
          <w:szCs w:val="32"/>
        </w:rPr>
        <w:t>号</w:t>
      </w:r>
      <w:r>
        <w:rPr>
          <w:rFonts w:hint="eastAsia" w:ascii="仿宋_GB2312" w:eastAsia="仿宋_GB2312"/>
          <w:sz w:val="32"/>
          <w:szCs w:val="32"/>
          <w:lang w:eastAsia="zh-CN"/>
        </w:rPr>
        <w:t>）</w:t>
      </w:r>
      <w:r>
        <w:rPr>
          <w:rFonts w:hint="eastAsia" w:ascii="仿宋_GB2312" w:eastAsia="仿宋_GB2312"/>
          <w:sz w:val="32"/>
          <w:szCs w:val="32"/>
        </w:rPr>
        <w:t>等</w:t>
      </w:r>
      <w:r>
        <w:rPr>
          <w:rFonts w:hint="eastAsia" w:ascii="仿宋_GB2312" w:eastAsia="仿宋_GB2312"/>
          <w:sz w:val="32"/>
          <w:szCs w:val="32"/>
          <w:lang w:eastAsia="zh-CN"/>
        </w:rPr>
        <w:t>文件</w:t>
      </w:r>
      <w:r>
        <w:rPr>
          <w:rFonts w:hint="eastAsia" w:ascii="仿宋_GB2312" w:eastAsia="仿宋_GB2312"/>
          <w:sz w:val="32"/>
          <w:szCs w:val="32"/>
        </w:rPr>
        <w:t>有关规定，</w:t>
      </w:r>
      <w:r>
        <w:rPr>
          <w:rFonts w:hint="eastAsia" w:ascii="仿宋_GB2312" w:eastAsia="仿宋_GB2312"/>
          <w:sz w:val="32"/>
          <w:szCs w:val="32"/>
          <w:lang w:eastAsia="zh-CN"/>
        </w:rPr>
        <w:t>我站于</w:t>
      </w:r>
      <w:r>
        <w:rPr>
          <w:rFonts w:hint="eastAsia" w:ascii="仿宋_GB2312" w:eastAsia="仿宋_GB2312"/>
          <w:sz w:val="32"/>
          <w:szCs w:val="32"/>
          <w:lang w:val="en-US" w:eastAsia="zh-CN"/>
        </w:rPr>
        <w:t>2022</w:t>
      </w:r>
      <w:r>
        <w:rPr>
          <w:rFonts w:hint="eastAsia" w:ascii="仿宋_GB2312" w:eastAsia="仿宋_GB2312"/>
          <w:sz w:val="32"/>
          <w:szCs w:val="32"/>
          <w:lang w:eastAsia="zh-CN"/>
        </w:rPr>
        <w:t>年</w:t>
      </w:r>
      <w:r>
        <w:rPr>
          <w:rFonts w:hint="eastAsia" w:ascii="仿宋_GB2312" w:eastAsia="仿宋_GB2312"/>
          <w:sz w:val="32"/>
          <w:szCs w:val="32"/>
          <w:lang w:val="en-US" w:eastAsia="zh-CN"/>
        </w:rPr>
        <w:t>11</w:t>
      </w:r>
      <w:r>
        <w:rPr>
          <w:rFonts w:hint="eastAsia" w:ascii="仿宋_GB2312" w:eastAsia="仿宋_GB2312"/>
          <w:sz w:val="32"/>
          <w:szCs w:val="32"/>
          <w:lang w:eastAsia="zh-CN"/>
        </w:rPr>
        <w:t>月</w:t>
      </w:r>
      <w:r>
        <w:rPr>
          <w:rFonts w:hint="eastAsia" w:ascii="仿宋_GB2312" w:eastAsia="仿宋_GB2312"/>
          <w:sz w:val="32"/>
          <w:szCs w:val="32"/>
          <w:lang w:val="en-US" w:eastAsia="zh-CN"/>
        </w:rPr>
        <w:t>21</w:t>
      </w:r>
      <w:r>
        <w:rPr>
          <w:rFonts w:hint="eastAsia" w:ascii="仿宋_GB2312" w:eastAsia="仿宋_GB2312"/>
          <w:sz w:val="32"/>
          <w:szCs w:val="32"/>
          <w:lang w:eastAsia="zh-CN"/>
        </w:rPr>
        <w:t>日收到了</w:t>
      </w:r>
      <w:r>
        <w:rPr>
          <w:rFonts w:hint="eastAsia" w:ascii="仿宋_GB2312" w:eastAsia="仿宋_GB2312"/>
          <w:sz w:val="32"/>
          <w:szCs w:val="32"/>
          <w:lang w:val="en-US" w:eastAsia="zh-CN"/>
        </w:rPr>
        <w:t>福建南平武夷有轨电车有限公司</w:t>
      </w:r>
      <w:r>
        <w:rPr>
          <w:rFonts w:hint="eastAsia" w:ascii="仿宋_GB2312" w:eastAsia="仿宋_GB2312"/>
          <w:sz w:val="32"/>
          <w:szCs w:val="32"/>
          <w:lang w:eastAsia="zh-CN"/>
        </w:rPr>
        <w:t>《武夷新区旅游观光轨道交通武夷山东站至武夷山景区线水土保持设施自主验收报备申请函</w:t>
      </w:r>
      <w:r>
        <w:rPr>
          <w:rFonts w:hint="eastAsia" w:ascii="仿宋_GB2312" w:eastAsia="仿宋_GB2312"/>
          <w:color w:val="auto"/>
          <w:sz w:val="32"/>
          <w:szCs w:val="32"/>
          <w:lang w:eastAsia="zh-CN"/>
        </w:rPr>
        <w:t>》（</w:t>
      </w:r>
      <w:r>
        <w:rPr>
          <w:rFonts w:hint="eastAsia" w:ascii="仿宋_GB2312" w:eastAsia="仿宋_GB2312"/>
          <w:color w:val="auto"/>
          <w:sz w:val="32"/>
          <w:szCs w:val="32"/>
          <w:lang w:val="en-US" w:eastAsia="zh-CN"/>
        </w:rPr>
        <w:t>南武电车函</w:t>
      </w:r>
      <w:r>
        <w:rPr>
          <w:rFonts w:hint="eastAsia" w:ascii="仿宋_GB2312" w:eastAsia="仿宋_GB2312"/>
          <w:color w:val="auto"/>
          <w:sz w:val="32"/>
          <w:szCs w:val="32"/>
        </w:rPr>
        <w:t>〔</w:t>
      </w:r>
      <w:r>
        <w:rPr>
          <w:rFonts w:hint="eastAsia" w:ascii="仿宋_GB2312" w:eastAsia="仿宋_GB2312"/>
          <w:color w:val="auto"/>
          <w:sz w:val="32"/>
          <w:szCs w:val="32"/>
          <w:lang w:val="en-US" w:eastAsia="zh-CN"/>
        </w:rPr>
        <w:t>2022</w:t>
      </w:r>
      <w:r>
        <w:rPr>
          <w:rFonts w:hint="eastAsia" w:ascii="仿宋_GB2312" w:eastAsia="仿宋_GB2312"/>
          <w:color w:val="auto"/>
          <w:sz w:val="32"/>
          <w:szCs w:val="32"/>
        </w:rPr>
        <w:t>〕</w:t>
      </w:r>
      <w:r>
        <w:rPr>
          <w:rFonts w:hint="eastAsia" w:ascii="仿宋_GB2312" w:eastAsia="仿宋_GB2312"/>
          <w:color w:val="auto"/>
          <w:sz w:val="32"/>
          <w:szCs w:val="32"/>
          <w:lang w:val="en-US" w:eastAsia="zh-CN"/>
        </w:rPr>
        <w:t>31号</w:t>
      </w:r>
      <w:r>
        <w:rPr>
          <w:rFonts w:hint="eastAsia" w:ascii="仿宋_GB2312" w:eastAsia="仿宋_GB2312"/>
          <w:color w:val="auto"/>
          <w:sz w:val="32"/>
          <w:szCs w:val="32"/>
          <w:lang w:eastAsia="zh-CN"/>
        </w:rPr>
        <w:t>）文件和相关报备材料</w:t>
      </w:r>
      <w:r>
        <w:rPr>
          <w:rFonts w:hint="eastAsia" w:ascii="仿宋_GB2312" w:eastAsia="仿宋_GB2312"/>
          <w:color w:val="auto"/>
          <w:sz w:val="32"/>
          <w:szCs w:val="32"/>
          <w:lang w:val="en-US" w:eastAsia="zh-CN"/>
        </w:rPr>
        <w:t>。</w:t>
      </w:r>
      <w:r>
        <w:rPr>
          <w:rFonts w:hint="eastAsia" w:ascii="仿宋_GB2312" w:eastAsia="仿宋_GB2312"/>
          <w:sz w:val="32"/>
          <w:szCs w:val="32"/>
        </w:rPr>
        <w:t>我站按照有关规定对材料完整性和格式符合要求性进行了形式审查</w:t>
      </w:r>
      <w:r>
        <w:rPr>
          <w:rFonts w:hint="eastAsia" w:ascii="仿宋_GB2312" w:eastAsia="仿宋_GB2312"/>
          <w:sz w:val="32"/>
          <w:szCs w:val="32"/>
          <w:lang w:eastAsia="zh-CN"/>
        </w:rPr>
        <w:t>，</w:t>
      </w:r>
      <w:r>
        <w:rPr>
          <w:rFonts w:hint="eastAsia" w:ascii="仿宋_GB2312" w:eastAsia="仿宋_GB2312"/>
          <w:sz w:val="32"/>
          <w:szCs w:val="32"/>
        </w:rPr>
        <w:t>认为</w:t>
      </w:r>
      <w:r>
        <w:rPr>
          <w:rFonts w:hint="eastAsia" w:ascii="仿宋_GB2312" w:eastAsia="仿宋_GB2312"/>
          <w:sz w:val="32"/>
          <w:szCs w:val="32"/>
          <w:lang w:eastAsia="zh-CN"/>
        </w:rPr>
        <w:t>该</w:t>
      </w:r>
      <w:r>
        <w:rPr>
          <w:rFonts w:hint="eastAsia" w:ascii="仿宋_GB2312" w:eastAsia="仿宋_GB2312"/>
          <w:sz w:val="32"/>
          <w:szCs w:val="32"/>
        </w:rPr>
        <w:t>建设单位报备的水土保持设施验收材料完整，符合格式要求，并已向社会公开，同意上报报备。</w:t>
      </w:r>
    </w:p>
    <w:p>
      <w:pPr>
        <w:adjustRightInd w:val="0"/>
        <w:ind w:firstLine="121" w:firstLineChars="38"/>
        <w:jc w:val="center"/>
        <w:rPr>
          <w:rFonts w:hint="eastAsia" w:ascii="仿宋_GB2312" w:eastAsia="仿宋_GB2312"/>
          <w:sz w:val="32"/>
          <w:szCs w:val="32"/>
          <w:lang w:val="en-US" w:eastAsia="zh-CN"/>
        </w:rPr>
      </w:pPr>
    </w:p>
    <w:p>
      <w:pPr>
        <w:adjustRightInd w:val="0"/>
        <w:ind w:left="958" w:leftChars="456" w:firstLine="0" w:firstLineChars="0"/>
        <w:jc w:val="both"/>
        <w:rPr>
          <w:rFonts w:hint="eastAsia" w:ascii="仿宋_GB2312" w:eastAsia="仿宋_GB2312"/>
          <w:sz w:val="32"/>
          <w:szCs w:val="32"/>
          <w:lang w:val="en-US" w:eastAsia="zh-CN"/>
        </w:rPr>
      </w:pPr>
    </w:p>
    <w:p>
      <w:pPr>
        <w:spacing w:line="520" w:lineRule="exact"/>
        <w:ind w:left="958" w:leftChars="456" w:firstLine="0" w:firstLineChars="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附件：</w:t>
      </w:r>
    </w:p>
    <w:p>
      <w:pPr>
        <w:spacing w:line="520" w:lineRule="exact"/>
        <w:ind w:left="958" w:leftChars="456" w:firstLine="0" w:firstLineChars="0"/>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1、福建南平武夷有轨电车有限公司</w:t>
      </w:r>
      <w:r>
        <w:rPr>
          <w:rFonts w:hint="eastAsia" w:ascii="仿宋_GB2312" w:eastAsia="仿宋_GB2312"/>
          <w:sz w:val="32"/>
          <w:szCs w:val="32"/>
          <w:lang w:eastAsia="zh-CN"/>
        </w:rPr>
        <w:t>《武夷新区旅游观光轨道交通武夷山东站至武夷山景区线水土保持设施自主验收报备申请函</w:t>
      </w:r>
      <w:r>
        <w:rPr>
          <w:rFonts w:hint="eastAsia" w:ascii="仿宋_GB2312" w:eastAsia="仿宋_GB2312"/>
          <w:color w:val="auto"/>
          <w:sz w:val="32"/>
          <w:szCs w:val="32"/>
          <w:lang w:eastAsia="zh-CN"/>
        </w:rPr>
        <w:t>》（</w:t>
      </w:r>
      <w:r>
        <w:rPr>
          <w:rFonts w:hint="eastAsia" w:ascii="仿宋_GB2312" w:eastAsia="仿宋_GB2312"/>
          <w:color w:val="auto"/>
          <w:sz w:val="32"/>
          <w:szCs w:val="32"/>
          <w:lang w:val="en-US" w:eastAsia="zh-CN"/>
        </w:rPr>
        <w:t>南武电车函</w:t>
      </w:r>
      <w:r>
        <w:rPr>
          <w:rFonts w:hint="eastAsia" w:ascii="仿宋_GB2312" w:eastAsia="仿宋_GB2312"/>
          <w:color w:val="auto"/>
          <w:sz w:val="32"/>
          <w:szCs w:val="32"/>
        </w:rPr>
        <w:t>〔</w:t>
      </w:r>
      <w:r>
        <w:rPr>
          <w:rFonts w:hint="eastAsia" w:ascii="仿宋_GB2312" w:eastAsia="仿宋_GB2312"/>
          <w:color w:val="auto"/>
          <w:sz w:val="32"/>
          <w:szCs w:val="32"/>
          <w:lang w:val="en-US" w:eastAsia="zh-CN"/>
        </w:rPr>
        <w:t>2022</w:t>
      </w:r>
      <w:r>
        <w:rPr>
          <w:rFonts w:hint="eastAsia" w:ascii="仿宋_GB2312" w:eastAsia="仿宋_GB2312"/>
          <w:color w:val="auto"/>
          <w:sz w:val="32"/>
          <w:szCs w:val="32"/>
        </w:rPr>
        <w:t>〕</w:t>
      </w:r>
      <w:r>
        <w:rPr>
          <w:rFonts w:hint="eastAsia" w:ascii="仿宋_GB2312" w:eastAsia="仿宋_GB2312"/>
          <w:color w:val="auto"/>
          <w:sz w:val="32"/>
          <w:szCs w:val="32"/>
          <w:lang w:val="en-US" w:eastAsia="zh-CN"/>
        </w:rPr>
        <w:t>31号</w:t>
      </w:r>
      <w:r>
        <w:rPr>
          <w:rFonts w:hint="eastAsia" w:ascii="仿宋_GB2312" w:eastAsia="仿宋_GB2312"/>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40" w:lineRule="exact"/>
        <w:ind w:firstLine="960" w:firstLineChars="300"/>
        <w:textAlignment w:val="auto"/>
        <w:outlineLvl w:val="9"/>
        <w:rPr>
          <w:rFonts w:hint="eastAsia" w:ascii="仿宋_GB2312" w:eastAsia="仿宋_GB2312"/>
          <w:sz w:val="32"/>
          <w:szCs w:val="32"/>
          <w:lang w:val="en-US" w:eastAsia="zh-CN"/>
        </w:rPr>
      </w:pPr>
      <w:r>
        <w:rPr>
          <w:rFonts w:hint="eastAsia" w:ascii="仿宋_GB2312" w:eastAsia="仿宋_GB2312"/>
          <w:sz w:val="32"/>
          <w:szCs w:val="32"/>
          <w:lang w:val="en-US" w:eastAsia="zh-CN"/>
        </w:rPr>
        <w:t>2、生产建设项目水土保持设施自主验收报备申请表</w:t>
      </w:r>
    </w:p>
    <w:p>
      <w:pPr>
        <w:keepNext w:val="0"/>
        <w:keepLines w:val="0"/>
        <w:pageBreakBefore w:val="0"/>
        <w:widowControl w:val="0"/>
        <w:kinsoku/>
        <w:wordWrap/>
        <w:overflowPunct/>
        <w:topLinePunct w:val="0"/>
        <w:autoSpaceDE/>
        <w:autoSpaceDN/>
        <w:bidi w:val="0"/>
        <w:adjustRightInd/>
        <w:snapToGrid/>
        <w:spacing w:line="640" w:lineRule="exact"/>
        <w:ind w:left="958" w:leftChars="456" w:firstLine="0" w:firstLineChars="0"/>
        <w:textAlignment w:val="auto"/>
        <w:outlineLvl w:val="9"/>
        <w:rPr>
          <w:rFonts w:hint="eastAsia" w:ascii="仿宋_GB2312" w:eastAsia="仿宋_GB2312"/>
          <w:sz w:val="32"/>
          <w:szCs w:val="32"/>
          <w:lang w:eastAsia="zh-CN"/>
        </w:rPr>
      </w:pPr>
      <w:r>
        <w:rPr>
          <w:rFonts w:hint="eastAsia" w:ascii="仿宋_GB2312" w:eastAsia="仿宋_GB2312"/>
          <w:sz w:val="32"/>
          <w:szCs w:val="32"/>
          <w:lang w:val="en-US" w:eastAsia="zh-CN"/>
        </w:rPr>
        <w:t>3、</w:t>
      </w:r>
      <w:r>
        <w:rPr>
          <w:rFonts w:hint="eastAsia" w:ascii="仿宋_GB2312" w:eastAsia="仿宋_GB2312"/>
          <w:sz w:val="32"/>
          <w:szCs w:val="32"/>
          <w:lang w:eastAsia="zh-CN"/>
        </w:rPr>
        <w:t>武夷新区旅游观光轨道交通武夷山东站至武夷山景区线</w:t>
      </w:r>
      <w:bookmarkStart w:id="0" w:name="_GoBack"/>
      <w:bookmarkEnd w:id="0"/>
      <w:r>
        <w:rPr>
          <w:rFonts w:hint="eastAsia" w:ascii="仿宋_GB2312" w:eastAsia="仿宋_GB2312"/>
          <w:sz w:val="32"/>
          <w:szCs w:val="32"/>
          <w:lang w:val="en-US" w:eastAsia="zh-CN"/>
        </w:rPr>
        <w:t>水土保持设施验收报备材料清单</w:t>
      </w:r>
    </w:p>
    <w:p>
      <w:pPr>
        <w:keepNext w:val="0"/>
        <w:keepLines w:val="0"/>
        <w:pageBreakBefore w:val="0"/>
        <w:widowControl w:val="0"/>
        <w:kinsoku/>
        <w:wordWrap/>
        <w:overflowPunct/>
        <w:topLinePunct w:val="0"/>
        <w:autoSpaceDE/>
        <w:autoSpaceDN/>
        <w:bidi w:val="0"/>
        <w:adjustRightInd/>
        <w:snapToGrid/>
        <w:spacing w:line="600" w:lineRule="exact"/>
        <w:ind w:firstLine="5120" w:firstLineChars="1600"/>
        <w:textAlignment w:val="auto"/>
        <w:outlineLvl w:val="9"/>
        <w:rPr>
          <w:rFonts w:hint="eastAsia" w:ascii="仿宋_GB2312" w:eastAsia="仿宋_GB2312"/>
          <w:sz w:val="32"/>
          <w:szCs w:val="32"/>
          <w:lang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5120" w:firstLineChars="1600"/>
        <w:textAlignment w:val="auto"/>
        <w:outlineLvl w:val="9"/>
        <w:rPr>
          <w:rFonts w:hint="eastAsia" w:ascii="仿宋_GB2312" w:eastAsia="仿宋_GB2312"/>
          <w:sz w:val="32"/>
          <w:szCs w:val="32"/>
          <w:lang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5440" w:firstLineChars="1700"/>
        <w:textAlignment w:val="auto"/>
        <w:outlineLvl w:val="9"/>
        <w:rPr>
          <w:rFonts w:ascii="仿宋_GB2312" w:eastAsia="仿宋_GB2312"/>
          <w:sz w:val="32"/>
          <w:szCs w:val="32"/>
        </w:rPr>
      </w:pPr>
      <w:r>
        <w:rPr>
          <w:rFonts w:hint="eastAsia" w:ascii="仿宋_GB2312" w:eastAsia="仿宋_GB2312"/>
          <w:sz w:val="32"/>
          <w:szCs w:val="32"/>
          <w:lang w:eastAsia="zh-CN"/>
        </w:rPr>
        <w:t>福建省水土保持工作站</w:t>
      </w:r>
    </w:p>
    <w:p>
      <w:pPr>
        <w:keepNext w:val="0"/>
        <w:keepLines w:val="0"/>
        <w:pageBreakBefore w:val="0"/>
        <w:widowControl w:val="0"/>
        <w:kinsoku/>
        <w:wordWrap/>
        <w:overflowPunct/>
        <w:topLinePunct w:val="0"/>
        <w:autoSpaceDE/>
        <w:autoSpaceDN/>
        <w:bidi w:val="0"/>
        <w:adjustRightInd/>
        <w:snapToGrid/>
        <w:spacing w:line="600" w:lineRule="exact"/>
        <w:ind w:firstLine="5920" w:firstLineChars="1850"/>
        <w:textAlignment w:val="auto"/>
        <w:outlineLvl w:val="9"/>
        <w:rPr>
          <w:rFonts w:hint="eastAsia" w:eastAsia="仿宋_GB2312"/>
          <w:lang w:val="en-US" w:eastAsia="zh-CN"/>
        </w:rPr>
      </w:pPr>
      <w:r>
        <w:rPr>
          <w:rFonts w:hint="eastAsia" w:ascii="仿宋_GB2312" w:eastAsia="仿宋_GB2312"/>
          <w:sz w:val="32"/>
          <w:szCs w:val="32"/>
          <w:lang w:val="en-US" w:eastAsia="zh-CN"/>
        </w:rPr>
        <w:t>2022</w:t>
      </w:r>
      <w:r>
        <w:rPr>
          <w:rFonts w:hint="eastAsia" w:ascii="仿宋_GB2312" w:eastAsia="仿宋_GB2312"/>
          <w:sz w:val="32"/>
          <w:szCs w:val="32"/>
        </w:rPr>
        <w:t>年</w:t>
      </w:r>
      <w:r>
        <w:rPr>
          <w:rFonts w:hint="eastAsia" w:ascii="仿宋_GB2312" w:eastAsia="仿宋_GB2312"/>
          <w:sz w:val="32"/>
          <w:szCs w:val="32"/>
          <w:lang w:val="en-US" w:eastAsia="zh-CN"/>
        </w:rPr>
        <w:t xml:space="preserve">   </w:t>
      </w:r>
      <w:r>
        <w:rPr>
          <w:rFonts w:hint="eastAsia" w:ascii="仿宋_GB2312" w:eastAsia="仿宋_GB2312"/>
          <w:sz w:val="32"/>
          <w:szCs w:val="32"/>
        </w:rPr>
        <w:t>月</w:t>
      </w:r>
      <w:r>
        <w:rPr>
          <w:rFonts w:hint="eastAsia" w:ascii="仿宋_GB2312" w:eastAsia="仿宋_GB2312"/>
          <w:sz w:val="32"/>
          <w:szCs w:val="32"/>
          <w:lang w:val="en-US" w:eastAsia="zh-CN"/>
        </w:rPr>
        <w:t xml:space="preserve">   </w:t>
      </w:r>
      <w:r>
        <w:rPr>
          <w:rFonts w:hint="eastAsia" w:ascii="仿宋_GB2312" w:eastAsia="仿宋_GB2312"/>
          <w:sz w:val="32"/>
          <w:szCs w:val="32"/>
        </w:rPr>
        <w:t>日</w:t>
      </w:r>
    </w:p>
    <w:p/>
    <w:p/>
    <w:p/>
    <w:p/>
    <w:p/>
    <w:p/>
    <w:p/>
    <w:p/>
    <w:sectPr>
      <w:pgSz w:w="11906" w:h="16838"/>
      <w:pgMar w:top="1440" w:right="1519" w:bottom="1440" w:left="1519"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BhYjFiNjM0YjA0M2FmYzNlODkwY2ZjNDBjZTU4NzEifQ=="/>
  </w:docVars>
  <w:rsids>
    <w:rsidRoot w:val="3EE8483D"/>
    <w:rsid w:val="09F85224"/>
    <w:rsid w:val="0C26505B"/>
    <w:rsid w:val="0CCD4ADC"/>
    <w:rsid w:val="0DA4434C"/>
    <w:rsid w:val="161D53F8"/>
    <w:rsid w:val="1C0327FE"/>
    <w:rsid w:val="1EE77253"/>
    <w:rsid w:val="1F5A090E"/>
    <w:rsid w:val="1F7B2663"/>
    <w:rsid w:val="2BAC4EC3"/>
    <w:rsid w:val="2F65746C"/>
    <w:rsid w:val="3EE8483D"/>
    <w:rsid w:val="44C64980"/>
    <w:rsid w:val="4B855C85"/>
    <w:rsid w:val="4C836CAC"/>
    <w:rsid w:val="4DA17BF8"/>
    <w:rsid w:val="53AC542C"/>
    <w:rsid w:val="5BA602F6"/>
    <w:rsid w:val="5E7C3478"/>
    <w:rsid w:val="61D915B1"/>
    <w:rsid w:val="63AF5B4B"/>
    <w:rsid w:val="662C6F05"/>
    <w:rsid w:val="689935B4"/>
    <w:rsid w:val="6AA474A3"/>
    <w:rsid w:val="6D620A36"/>
    <w:rsid w:val="6FF93270"/>
    <w:rsid w:val="70F37ACC"/>
    <w:rsid w:val="711A0677"/>
    <w:rsid w:val="71D11226"/>
    <w:rsid w:val="768D4C67"/>
    <w:rsid w:val="7C9D4C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6">
    <w:name w:val="page number"/>
    <w:basedOn w:val="5"/>
    <w:qFormat/>
    <w:uiPriority w:val="0"/>
    <w:rPr>
      <w:rFonts w:cs="Times New Roma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476</Words>
  <Characters>505</Characters>
  <Lines>0</Lines>
  <Paragraphs>0</Paragraphs>
  <TotalTime>4</TotalTime>
  <ScaleCrop>false</ScaleCrop>
  <LinksUpToDate>false</LinksUpToDate>
  <CharactersWithSpaces>517</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2021-12-17T10:19:00Z</dcterms:created>
  <dc:creator>Lenovo</dc:creator>
  <cp:lastModifiedBy>老兵不死</cp:lastModifiedBy>
  <cp:lastPrinted>2022-11-18T09:27:33Z</cp:lastPrinted>
  <dcterms:modified xsi:type="dcterms:W3CDTF">2022-11-18T09:30:49Z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67E8A7D9871345DDBAA043EFBCCBC872</vt:lpwstr>
  </property>
</Properties>
</file>