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1680"/>
        </w:tabs>
        <w:kinsoku/>
        <w:wordWrap/>
        <w:overflowPunct/>
        <w:topLinePunct w:val="0"/>
        <w:autoSpaceDE/>
        <w:autoSpaceDN/>
        <w:bidi w:val="0"/>
        <w:adjustRightInd w:val="0"/>
        <w:snapToGrid w:val="0"/>
        <w:spacing w:line="600" w:lineRule="exact"/>
        <w:textAlignment w:val="auto"/>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pageBreakBefore w:val="0"/>
        <w:kinsoku/>
        <w:wordWrap/>
        <w:overflowPunct/>
        <w:topLinePunct w:val="0"/>
        <w:autoSpaceDE/>
        <w:autoSpaceDN/>
        <w:bidi w:val="0"/>
        <w:snapToGrid/>
        <w:spacing w:line="600" w:lineRule="exact"/>
        <w:jc w:val="left"/>
        <w:textAlignment w:val="auto"/>
        <w:rPr>
          <w:rFonts w:hint="eastAsia" w:ascii="黑体" w:hAnsi="黑体" w:eastAsia="黑体" w:cs="黑体"/>
          <w:b w:val="0"/>
          <w:bCs w:val="0"/>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u w:val="none"/>
          <w:lang w:val="en-US" w:eastAsia="zh-CN"/>
        </w:rPr>
      </w:pPr>
      <w:r>
        <w:rPr>
          <w:rFonts w:hint="eastAsia" w:ascii="方正小标宋简体" w:hAnsi="方正小标宋简体" w:eastAsia="方正小标宋简体" w:cs="方正小标宋简体"/>
          <w:b w:val="0"/>
          <w:bCs w:val="0"/>
          <w:color w:val="000000"/>
          <w:sz w:val="44"/>
          <w:szCs w:val="44"/>
          <w:u w:val="none"/>
        </w:rPr>
        <w:t>关于推进水利工程标准化</w:t>
      </w:r>
      <w:r>
        <w:rPr>
          <w:rFonts w:hint="eastAsia" w:ascii="方正小标宋简体" w:hAnsi="方正小标宋简体" w:eastAsia="方正小标宋简体" w:cs="方正小标宋简体"/>
          <w:b w:val="0"/>
          <w:bCs w:val="0"/>
          <w:color w:val="000000"/>
          <w:sz w:val="44"/>
          <w:szCs w:val="44"/>
          <w:u w:val="none"/>
          <w:lang w:val="en-US" w:eastAsia="zh-CN"/>
        </w:rPr>
        <w:t>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u w:val="none"/>
        </w:rPr>
      </w:pPr>
      <w:r>
        <w:rPr>
          <w:rFonts w:hint="eastAsia" w:ascii="方正小标宋简体" w:hAnsi="方正小标宋简体" w:eastAsia="方正小标宋简体" w:cs="方正小标宋简体"/>
          <w:b w:val="0"/>
          <w:bCs w:val="0"/>
          <w:color w:val="000000"/>
          <w:sz w:val="44"/>
          <w:szCs w:val="44"/>
          <w:u w:val="none"/>
        </w:rPr>
        <w:t>的指导意见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u w:val="none"/>
          <w:lang w:val="en-US" w:eastAsia="zh-CN" w:bidi="ar-SA"/>
        </w:rPr>
      </w:pP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default" w:ascii="仿宋_GB2312" w:hAnsi="仿宋_GB2312" w:eastAsia="仿宋_GB2312" w:cs="仿宋_GB2312"/>
          <w:color w:val="000000"/>
          <w:sz w:val="32"/>
          <w:szCs w:val="32"/>
          <w:u w:val="none"/>
        </w:rPr>
      </w:pPr>
      <w:r>
        <w:rPr>
          <w:rFonts w:hint="default" w:ascii="Times New Roman" w:hAnsi="Times New Roman" w:eastAsia="仿宋_GB2312" w:cs="Times New Roman"/>
          <w:color w:val="000000"/>
          <w:sz w:val="32"/>
          <w:szCs w:val="32"/>
          <w:u w:val="none"/>
        </w:rPr>
        <w:t>为</w:t>
      </w:r>
      <w:r>
        <w:rPr>
          <w:rFonts w:hint="default" w:ascii="Times New Roman" w:hAnsi="Times New Roman" w:eastAsia="仿宋_GB2312" w:cs="Times New Roman"/>
          <w:color w:val="000000"/>
          <w:sz w:val="32"/>
          <w:szCs w:val="32"/>
          <w:u w:val="none"/>
          <w:lang w:eastAsia="zh-CN"/>
        </w:rPr>
        <w:t>深入贯彻</w:t>
      </w:r>
      <w:r>
        <w:rPr>
          <w:rFonts w:hint="eastAsia" w:ascii="Times New Roman" w:hAnsi="Times New Roman" w:eastAsia="仿宋_GB2312" w:cs="Times New Roman"/>
          <w:color w:val="000000"/>
          <w:sz w:val="32"/>
          <w:szCs w:val="32"/>
          <w:u w:val="none"/>
          <w:lang w:eastAsia="zh-CN"/>
        </w:rPr>
        <w:t>党中央、国务院决策部署</w:t>
      </w:r>
      <w:r>
        <w:rPr>
          <w:rFonts w:hint="eastAsia" w:ascii="Times New Roman" w:hAnsi="Times New Roman" w:eastAsia="仿宋_GB2312" w:cs="Times New Roman"/>
          <w:color w:val="000000"/>
          <w:sz w:val="32"/>
          <w:szCs w:val="32"/>
          <w:u w:val="none"/>
          <w:lang w:val="en-US" w:eastAsia="zh-CN"/>
        </w:rPr>
        <w:t>，落实新阶段水利高质量发展目标任务，</w:t>
      </w:r>
      <w:r>
        <w:rPr>
          <w:rFonts w:hint="default" w:ascii="Times New Roman" w:hAnsi="Times New Roman" w:eastAsia="仿宋_GB2312" w:cs="Times New Roman"/>
          <w:color w:val="000000"/>
          <w:sz w:val="32"/>
          <w:szCs w:val="32"/>
          <w:u w:val="none"/>
        </w:rPr>
        <w:t>加快推进</w:t>
      </w:r>
      <w:r>
        <w:rPr>
          <w:rFonts w:hint="default" w:ascii="Times New Roman" w:hAnsi="Times New Roman" w:eastAsia="仿宋_GB2312" w:cs="Times New Roman"/>
          <w:color w:val="000000"/>
          <w:sz w:val="32"/>
          <w:szCs w:val="32"/>
          <w:u w:val="none"/>
          <w:lang w:val="en-US" w:eastAsia="zh-CN"/>
        </w:rPr>
        <w:t>水利</w:t>
      </w:r>
      <w:r>
        <w:rPr>
          <w:rFonts w:hint="default" w:ascii="Times New Roman" w:hAnsi="Times New Roman" w:eastAsia="仿宋_GB2312" w:cs="Times New Roman"/>
          <w:color w:val="000000"/>
          <w:sz w:val="32"/>
          <w:szCs w:val="32"/>
          <w:u w:val="none"/>
        </w:rPr>
        <w:t>工程</w:t>
      </w:r>
      <w:r>
        <w:rPr>
          <w:rFonts w:hint="eastAsia" w:ascii="Times New Roman" w:hAnsi="Times New Roman" w:eastAsia="仿宋_GB2312" w:cs="Times New Roman"/>
          <w:color w:val="000000"/>
          <w:sz w:val="32"/>
          <w:szCs w:val="32"/>
          <w:u w:val="none"/>
          <w:lang w:val="en-US" w:eastAsia="zh-CN"/>
        </w:rPr>
        <w:t>标准化管理</w:t>
      </w:r>
      <w:r>
        <w:rPr>
          <w:rFonts w:hint="default" w:ascii="Times New Roman" w:hAnsi="Times New Roman" w:eastAsia="仿宋_GB2312" w:cs="Times New Roman"/>
          <w:color w:val="000000"/>
          <w:sz w:val="32"/>
          <w:szCs w:val="32"/>
          <w:u w:val="none"/>
        </w:rPr>
        <w:t>工作</w:t>
      </w:r>
      <w:r>
        <w:rPr>
          <w:rFonts w:hint="default" w:ascii="Times New Roman" w:hAnsi="Times New Roman" w:eastAsia="仿宋_GB2312" w:cs="Times New Roman"/>
          <w:color w:val="000000"/>
          <w:sz w:val="32"/>
          <w:szCs w:val="32"/>
          <w:u w:val="none"/>
          <w:lang w:eastAsia="zh-CN"/>
        </w:rPr>
        <w:t>，</w:t>
      </w:r>
      <w:r>
        <w:rPr>
          <w:rFonts w:hint="default" w:ascii="仿宋_GB2312" w:hAnsi="仿宋_GB2312" w:eastAsia="仿宋_GB2312" w:cs="仿宋_GB2312"/>
          <w:color w:val="000000"/>
          <w:sz w:val="32"/>
          <w:szCs w:val="32"/>
          <w:u w:val="none"/>
        </w:rPr>
        <w:t>确保工程运行安全</w:t>
      </w:r>
      <w:r>
        <w:rPr>
          <w:rFonts w:hint="eastAsia" w:ascii="仿宋_GB2312" w:hAnsi="仿宋_GB2312" w:eastAsia="仿宋_GB2312" w:cs="仿宋_GB2312"/>
          <w:color w:val="000000"/>
          <w:sz w:val="32"/>
          <w:szCs w:val="32"/>
          <w:u w:val="none"/>
          <w:lang w:val="en-US" w:eastAsia="zh-CN"/>
        </w:rPr>
        <w:t>和</w:t>
      </w:r>
      <w:r>
        <w:rPr>
          <w:rFonts w:hint="default" w:ascii="仿宋_GB2312" w:hAnsi="仿宋_GB2312" w:eastAsia="仿宋_GB2312" w:cs="仿宋_GB2312"/>
          <w:color w:val="000000"/>
          <w:sz w:val="32"/>
          <w:szCs w:val="32"/>
          <w:u w:val="none"/>
        </w:rPr>
        <w:t>效益</w:t>
      </w:r>
      <w:r>
        <w:rPr>
          <w:rFonts w:hint="eastAsia" w:ascii="仿宋_GB2312" w:hAnsi="仿宋_GB2312" w:eastAsia="仿宋_GB2312" w:cs="仿宋_GB2312"/>
          <w:color w:val="000000"/>
          <w:sz w:val="32"/>
          <w:szCs w:val="32"/>
          <w:u w:val="none"/>
          <w:lang w:val="en-US" w:eastAsia="zh-CN"/>
        </w:rPr>
        <w:t>持续发挥，制定</w:t>
      </w:r>
      <w:r>
        <w:rPr>
          <w:rFonts w:hint="default" w:ascii="仿宋_GB2312" w:hAnsi="仿宋_GB2312" w:eastAsia="仿宋_GB2312" w:cs="仿宋_GB2312"/>
          <w:color w:val="000000"/>
          <w:sz w:val="32"/>
          <w:szCs w:val="32"/>
          <w:u w:val="none"/>
        </w:rPr>
        <w:t>如下意见。</w:t>
      </w:r>
    </w:p>
    <w:p>
      <w:pPr>
        <w:pStyle w:val="3"/>
        <w:pageBreakBefore w:val="0"/>
        <w:kinsoku/>
        <w:wordWrap/>
        <w:overflowPunct/>
        <w:topLinePunct w:val="0"/>
        <w:autoSpaceDE/>
        <w:autoSpaceDN/>
        <w:bidi w:val="0"/>
        <w:adjustRightInd w:val="0"/>
        <w:snapToGrid/>
        <w:spacing w:before="0" w:after="0" w:line="600" w:lineRule="exact"/>
        <w:ind w:firstLine="640" w:firstLineChars="200"/>
        <w:contextualSpacing/>
        <w:textAlignment w:val="auto"/>
        <w:rPr>
          <w:rFonts w:ascii="黑体" w:hAnsi="黑体" w:eastAsia="黑体" w:cs="黑体"/>
          <w:b w:val="0"/>
          <w:color w:val="000000"/>
          <w:u w:val="none"/>
        </w:rPr>
      </w:pPr>
      <w:r>
        <w:rPr>
          <w:rFonts w:hint="eastAsia" w:ascii="黑体" w:hAnsi="黑体" w:eastAsia="黑体" w:cs="黑体"/>
          <w:b w:val="0"/>
          <w:color w:val="000000"/>
          <w:u w:val="none"/>
        </w:rPr>
        <w:t>一、指导思想和</w:t>
      </w:r>
      <w:r>
        <w:rPr>
          <w:rFonts w:hint="eastAsia" w:ascii="黑体" w:hAnsi="黑体" w:eastAsia="黑体" w:cs="黑体"/>
          <w:b w:val="0"/>
          <w:color w:val="000000"/>
          <w:u w:val="none"/>
          <w:lang w:val="en-US" w:eastAsia="zh-CN"/>
        </w:rPr>
        <w:t>总体</w:t>
      </w:r>
      <w:r>
        <w:rPr>
          <w:rFonts w:hint="eastAsia" w:ascii="黑体" w:hAnsi="黑体" w:eastAsia="黑体" w:cs="黑体"/>
          <w:b w:val="0"/>
          <w:color w:val="000000"/>
          <w:u w:val="none"/>
        </w:rPr>
        <w:t>目标</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ascii="楷体" w:hAnsi="楷体" w:eastAsia="楷体" w:cs="楷体"/>
          <w:color w:val="000000"/>
          <w:sz w:val="32"/>
          <w:szCs w:val="32"/>
          <w:u w:val="none"/>
        </w:rPr>
      </w:pPr>
      <w:r>
        <w:rPr>
          <w:rFonts w:hint="eastAsia" w:ascii="楷体" w:hAnsi="楷体" w:eastAsia="楷体" w:cs="楷体"/>
          <w:color w:val="000000"/>
          <w:sz w:val="32"/>
          <w:szCs w:val="32"/>
          <w:u w:val="none"/>
        </w:rPr>
        <w:t>（一）指导思想</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default" w:ascii="仿宋_GB2312" w:hAnsi="仿宋_GB2312" w:eastAsia="仿宋_GB2312" w:cs="仿宋_GB2312"/>
          <w:color w:val="000000"/>
          <w:sz w:val="32"/>
          <w:szCs w:val="32"/>
          <w:u w:val="none"/>
          <w:lang w:val="en-US" w:eastAsia="zh-CN"/>
        </w:rPr>
      </w:pPr>
      <w:r>
        <w:rPr>
          <w:rFonts w:hint="default" w:ascii="仿宋_GB2312" w:hAnsi="仿宋_GB2312" w:eastAsia="仿宋_GB2312" w:cs="仿宋_GB2312"/>
          <w:color w:val="000000"/>
          <w:sz w:val="32"/>
          <w:szCs w:val="32"/>
          <w:u w:val="none"/>
          <w:lang w:val="en-US" w:eastAsia="zh-CN"/>
        </w:rPr>
        <w:t>以习近平新时代中国特色社会主义思想为指导，深入贯彻</w:t>
      </w:r>
      <w:r>
        <w:rPr>
          <w:rFonts w:hint="eastAsia" w:ascii="仿宋_GB2312" w:hAnsi="仿宋_GB2312" w:eastAsia="仿宋_GB2312" w:cs="仿宋_GB2312"/>
          <w:color w:val="000000"/>
          <w:sz w:val="32"/>
          <w:szCs w:val="32"/>
          <w:u w:val="none"/>
          <w:lang w:val="en-US" w:eastAsia="zh-CN"/>
        </w:rPr>
        <w:t>落实</w:t>
      </w:r>
      <w:r>
        <w:rPr>
          <w:rFonts w:hint="default" w:ascii="仿宋_GB2312" w:hAnsi="仿宋_GB2312" w:eastAsia="仿宋_GB2312" w:cs="仿宋_GB2312"/>
          <w:color w:val="000000"/>
          <w:sz w:val="32"/>
          <w:szCs w:val="32"/>
          <w:u w:val="none"/>
          <w:lang w:val="en-US" w:eastAsia="zh-CN"/>
        </w:rPr>
        <w:t>“节水优先、空间均衡、系统治理、两手发力”治水思路</w:t>
      </w:r>
      <w:r>
        <w:rPr>
          <w:rFonts w:hint="eastAsia" w:ascii="仿宋_GB2312" w:hAnsi="仿宋_GB2312" w:eastAsia="仿宋_GB2312" w:cs="仿宋_GB2312"/>
          <w:color w:val="000000"/>
          <w:sz w:val="32"/>
          <w:szCs w:val="32"/>
          <w:u w:val="none"/>
          <w:lang w:val="en-US" w:eastAsia="zh-CN"/>
        </w:rPr>
        <w:t>，坚持人民至上、生命至上，统筹发展和安全，</w:t>
      </w:r>
      <w:r>
        <w:rPr>
          <w:rFonts w:hint="default" w:ascii="仿宋_GB2312" w:hAnsi="仿宋_GB2312" w:eastAsia="仿宋_GB2312" w:cs="仿宋_GB2312"/>
          <w:color w:val="000000"/>
          <w:sz w:val="32"/>
          <w:szCs w:val="32"/>
          <w:u w:val="none"/>
          <w:lang w:val="en-US" w:eastAsia="zh-CN"/>
        </w:rPr>
        <w:t>立足新发展阶段、贯彻新发展理念、构建新发展格局，</w:t>
      </w:r>
      <w:r>
        <w:rPr>
          <w:rFonts w:hint="eastAsia" w:ascii="仿宋_GB2312" w:hAnsi="仿宋_GB2312" w:eastAsia="仿宋_GB2312" w:cs="仿宋_GB2312"/>
          <w:color w:val="000000"/>
          <w:sz w:val="32"/>
          <w:szCs w:val="32"/>
          <w:u w:val="none"/>
          <w:lang w:val="en-US" w:eastAsia="zh-CN"/>
        </w:rPr>
        <w:t>推动高质量发展，强化水利体制机制法治管理，推进工程管理信息化智慧化，构建推动水利高质量发展的工程运行标准化管理体系，因地制宜，循序渐进，推进水利</w:t>
      </w:r>
      <w:r>
        <w:rPr>
          <w:rFonts w:hint="default" w:ascii="仿宋_GB2312" w:hAnsi="仿宋_GB2312" w:eastAsia="仿宋_GB2312" w:cs="仿宋_GB2312"/>
          <w:color w:val="000000"/>
          <w:sz w:val="32"/>
          <w:szCs w:val="32"/>
          <w:u w:val="none"/>
          <w:lang w:val="en-US" w:eastAsia="zh-CN"/>
        </w:rPr>
        <w:t>工程</w:t>
      </w:r>
      <w:r>
        <w:rPr>
          <w:rFonts w:hint="eastAsia" w:ascii="仿宋_GB2312" w:hAnsi="仿宋_GB2312" w:eastAsia="仿宋_GB2312" w:cs="仿宋_GB2312"/>
          <w:color w:val="000000"/>
          <w:sz w:val="32"/>
          <w:szCs w:val="32"/>
          <w:u w:val="none"/>
          <w:lang w:val="en-US" w:eastAsia="zh-CN"/>
        </w:rPr>
        <w:t>标准化</w:t>
      </w:r>
      <w:r>
        <w:rPr>
          <w:rFonts w:hint="default" w:ascii="仿宋_GB2312" w:hAnsi="仿宋_GB2312" w:eastAsia="仿宋_GB2312" w:cs="仿宋_GB2312"/>
          <w:color w:val="000000"/>
          <w:sz w:val="32"/>
          <w:szCs w:val="32"/>
          <w:u w:val="none"/>
          <w:lang w:val="en-US" w:eastAsia="zh-CN"/>
        </w:rPr>
        <w:t>管理</w:t>
      </w:r>
      <w:r>
        <w:rPr>
          <w:rFonts w:hint="eastAsia" w:ascii="仿宋_GB2312" w:hAnsi="仿宋_GB2312" w:eastAsia="仿宋_GB2312" w:cs="仿宋_GB2312"/>
          <w:color w:val="000000"/>
          <w:sz w:val="32"/>
          <w:szCs w:val="32"/>
          <w:u w:val="none"/>
          <w:lang w:val="en-US" w:eastAsia="zh-CN"/>
        </w:rPr>
        <w:t>，保障</w:t>
      </w:r>
      <w:r>
        <w:rPr>
          <w:rFonts w:hint="default" w:ascii="仿宋_GB2312" w:hAnsi="仿宋_GB2312" w:eastAsia="仿宋_GB2312" w:cs="仿宋_GB2312"/>
          <w:color w:val="000000"/>
          <w:sz w:val="32"/>
          <w:szCs w:val="32"/>
          <w:u w:val="none"/>
          <w:lang w:val="en-US" w:eastAsia="zh-CN"/>
        </w:rPr>
        <w:t>水利工程</w:t>
      </w:r>
      <w:r>
        <w:rPr>
          <w:rFonts w:hint="eastAsia" w:ascii="仿宋_GB2312" w:hAnsi="仿宋_GB2312" w:eastAsia="仿宋_GB2312" w:cs="仿宋_GB2312"/>
          <w:color w:val="000000"/>
          <w:sz w:val="32"/>
          <w:szCs w:val="32"/>
          <w:u w:val="none"/>
          <w:lang w:val="en-US" w:eastAsia="zh-CN"/>
        </w:rPr>
        <w:t>运行</w:t>
      </w:r>
      <w:r>
        <w:rPr>
          <w:rFonts w:hint="default" w:ascii="仿宋_GB2312" w:hAnsi="仿宋_GB2312" w:eastAsia="仿宋_GB2312" w:cs="仿宋_GB2312"/>
          <w:color w:val="000000"/>
          <w:sz w:val="32"/>
          <w:szCs w:val="32"/>
          <w:u w:val="none"/>
          <w:lang w:val="en-US" w:eastAsia="zh-CN"/>
        </w:rPr>
        <w:t>安全，</w:t>
      </w:r>
      <w:r>
        <w:rPr>
          <w:rFonts w:hint="eastAsia" w:ascii="仿宋_GB2312" w:hAnsi="仿宋_GB2312" w:eastAsia="仿宋_GB2312" w:cs="仿宋_GB2312"/>
          <w:color w:val="000000"/>
          <w:sz w:val="32"/>
          <w:szCs w:val="32"/>
          <w:u w:val="none"/>
          <w:lang w:val="en-US" w:eastAsia="zh-CN"/>
        </w:rPr>
        <w:t>保证</w:t>
      </w:r>
      <w:r>
        <w:rPr>
          <w:rFonts w:hint="default" w:ascii="仿宋_GB2312" w:hAnsi="仿宋_GB2312" w:eastAsia="仿宋_GB2312" w:cs="仿宋_GB2312"/>
          <w:color w:val="000000"/>
          <w:sz w:val="32"/>
          <w:szCs w:val="32"/>
          <w:u w:val="none"/>
          <w:lang w:val="en-US" w:eastAsia="zh-CN"/>
        </w:rPr>
        <w:t>工程效益充分发挥。</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ascii="楷体" w:hAnsi="楷体" w:eastAsia="楷体" w:cs="楷体"/>
          <w:color w:val="000000"/>
          <w:sz w:val="32"/>
          <w:szCs w:val="32"/>
          <w:u w:val="none"/>
        </w:rPr>
      </w:pPr>
      <w:r>
        <w:rPr>
          <w:rFonts w:ascii="楷体" w:hAnsi="楷体" w:eastAsia="楷体" w:cs="楷体"/>
          <w:color w:val="000000"/>
          <w:sz w:val="32"/>
          <w:szCs w:val="32"/>
          <w:u w:val="none"/>
        </w:rPr>
        <w:t>（二）</w:t>
      </w:r>
      <w:r>
        <w:rPr>
          <w:rFonts w:hint="eastAsia" w:ascii="楷体" w:hAnsi="楷体" w:eastAsia="楷体" w:cs="楷体"/>
          <w:color w:val="000000"/>
          <w:sz w:val="32"/>
          <w:szCs w:val="32"/>
          <w:u w:val="none"/>
          <w:lang w:val="en-US" w:eastAsia="zh-CN"/>
        </w:rPr>
        <w:t>总体</w:t>
      </w:r>
      <w:r>
        <w:rPr>
          <w:rFonts w:ascii="楷体" w:hAnsi="楷体" w:eastAsia="楷体" w:cs="楷体"/>
          <w:color w:val="000000"/>
          <w:sz w:val="32"/>
          <w:szCs w:val="32"/>
          <w:u w:val="none"/>
        </w:rPr>
        <w:t>目标</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val="0"/>
          <w:color w:val="000000"/>
          <w:sz w:val="32"/>
          <w:szCs w:val="32"/>
          <w:u w:val="none"/>
          <w:lang w:val="en-US" w:eastAsia="zh-CN"/>
        </w:rPr>
        <w:t>“十四五”期间，强化工程安全管理，</w:t>
      </w:r>
      <w:r>
        <w:rPr>
          <w:rFonts w:hint="eastAsia" w:ascii="仿宋_GB2312" w:hAnsi="仿宋_GB2312" w:eastAsia="仿宋_GB2312" w:cs="仿宋_GB2312"/>
          <w:color w:val="000000"/>
          <w:sz w:val="32"/>
          <w:szCs w:val="32"/>
          <w:highlight w:val="none"/>
          <w:u w:val="none"/>
          <w:lang w:val="en-US" w:eastAsia="zh-CN"/>
        </w:rPr>
        <w:t>消除重大安全隐患，落实管理责任，完善管理制度，提升管理能力，</w:t>
      </w:r>
      <w:r>
        <w:rPr>
          <w:rFonts w:hint="eastAsia" w:ascii="仿宋_GB2312" w:hAnsi="仿宋_GB2312" w:eastAsia="仿宋_GB2312" w:cs="仿宋_GB2312"/>
          <w:color w:val="000000"/>
          <w:sz w:val="32"/>
          <w:szCs w:val="32"/>
          <w:u w:val="none"/>
          <w:lang w:val="en-US" w:eastAsia="zh-CN"/>
        </w:rPr>
        <w:t>建立健全运行管理长效机制，</w:t>
      </w:r>
      <w:r>
        <w:rPr>
          <w:rFonts w:hint="eastAsia" w:ascii="仿宋_GB2312" w:hAnsi="仿宋_GB2312" w:eastAsia="仿宋_GB2312" w:cs="仿宋_GB2312"/>
          <w:b w:val="0"/>
          <w:bCs w:val="0"/>
          <w:color w:val="000000"/>
          <w:sz w:val="32"/>
          <w:szCs w:val="32"/>
          <w:u w:val="none"/>
          <w:lang w:val="en-US" w:eastAsia="zh-CN"/>
        </w:rPr>
        <w:t>全面推进水利工程标准化管理</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highlight w:val="none"/>
          <w:u w:val="none"/>
          <w:lang w:val="en-US" w:eastAsia="zh-CN"/>
        </w:rPr>
        <w:t>2022年底前，省级水行政主管部门和流域管理机构建立起水利工程标准化管理制度标准体系，全面启动标准化管理工作；2025年底前，除尚未实施除险加固的病险工程外，</w:t>
      </w:r>
      <w:r>
        <w:rPr>
          <w:rFonts w:hint="default" w:ascii="仿宋_GB2312" w:hAnsi="仿宋_GB2312" w:eastAsia="仿宋_GB2312" w:cs="仿宋_GB2312"/>
          <w:color w:val="auto"/>
          <w:sz w:val="32"/>
          <w:szCs w:val="32"/>
          <w:u w:val="none"/>
          <w:lang w:val="en-US" w:eastAsia="zh-CN"/>
        </w:rPr>
        <w:t>大</w:t>
      </w:r>
      <w:r>
        <w:rPr>
          <w:rFonts w:hint="default" w:ascii="仿宋_GB2312" w:hAnsi="仿宋_GB2312" w:eastAsia="仿宋_GB2312" w:cs="仿宋_GB2312"/>
          <w:color w:val="000000"/>
          <w:sz w:val="32"/>
          <w:szCs w:val="32"/>
          <w:u w:val="none"/>
          <w:lang w:val="en-US" w:eastAsia="zh-CN"/>
        </w:rPr>
        <w:t>中型水库</w:t>
      </w:r>
      <w:r>
        <w:rPr>
          <w:rFonts w:hint="eastAsia" w:ascii="仿宋_GB2312" w:hAnsi="仿宋_GB2312" w:eastAsia="仿宋_GB2312" w:cs="仿宋_GB2312"/>
          <w:color w:val="000000"/>
          <w:sz w:val="32"/>
          <w:szCs w:val="32"/>
          <w:u w:val="none"/>
          <w:lang w:val="en-US" w:eastAsia="zh-CN"/>
        </w:rPr>
        <w:t>全面</w:t>
      </w:r>
      <w:r>
        <w:rPr>
          <w:rFonts w:hint="default" w:ascii="仿宋_GB2312" w:hAnsi="仿宋_GB2312" w:eastAsia="仿宋_GB2312" w:cs="仿宋_GB2312"/>
          <w:color w:val="000000"/>
          <w:sz w:val="32"/>
          <w:szCs w:val="32"/>
          <w:u w:val="none"/>
          <w:lang w:val="en-US" w:eastAsia="zh-CN"/>
        </w:rPr>
        <w:t>实现标准化</w:t>
      </w:r>
      <w:r>
        <w:rPr>
          <w:rFonts w:hint="eastAsia" w:ascii="仿宋_GB2312" w:hAnsi="仿宋_GB2312" w:eastAsia="仿宋_GB2312" w:cs="仿宋_GB2312"/>
          <w:color w:val="000000"/>
          <w:sz w:val="32"/>
          <w:szCs w:val="32"/>
          <w:u w:val="none"/>
          <w:lang w:val="en-US" w:eastAsia="zh-CN"/>
        </w:rPr>
        <w:t>管理，大中型水闸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泵站、灌区、调水工程</w:t>
      </w:r>
      <w:r>
        <w:rPr>
          <w:rFonts w:hint="eastAsia" w:ascii="仿宋_GB2312" w:hAnsi="仿宋_GB2312" w:eastAsia="仿宋_GB2312" w:cs="仿宋_GB2312"/>
          <w:color w:val="000000"/>
          <w:sz w:val="32"/>
          <w:szCs w:val="32"/>
          <w:u w:val="none"/>
          <w:lang w:val="en-US" w:eastAsia="zh-CN"/>
        </w:rPr>
        <w:t>和</w:t>
      </w:r>
      <w:r>
        <w:rPr>
          <w:rFonts w:hint="default" w:ascii="仿宋_GB2312" w:hAnsi="仿宋_GB2312" w:eastAsia="仿宋_GB2312" w:cs="仿宋_GB2312"/>
          <w:color w:val="000000"/>
          <w:sz w:val="32"/>
          <w:szCs w:val="32"/>
          <w:u w:val="none"/>
          <w:lang w:val="en-US" w:eastAsia="zh-CN"/>
        </w:rPr>
        <w:t>3级以上堤防</w:t>
      </w:r>
      <w:r>
        <w:rPr>
          <w:rFonts w:hint="eastAsia" w:ascii="仿宋_GB2312" w:hAnsi="仿宋_GB2312" w:eastAsia="仿宋_GB2312" w:cs="仿宋_GB2312"/>
          <w:color w:val="000000"/>
          <w:sz w:val="32"/>
          <w:szCs w:val="32"/>
          <w:u w:val="none"/>
          <w:lang w:val="en-US" w:eastAsia="zh-CN"/>
        </w:rPr>
        <w:t>等基本实现标准化管理；2030年底前，大中小型水利工程全面实现标准化管理。</w:t>
      </w:r>
    </w:p>
    <w:p>
      <w:pPr>
        <w:pStyle w:val="3"/>
        <w:pageBreakBefore w:val="0"/>
        <w:kinsoku/>
        <w:wordWrap/>
        <w:overflowPunct/>
        <w:topLinePunct w:val="0"/>
        <w:autoSpaceDE/>
        <w:autoSpaceDN/>
        <w:bidi w:val="0"/>
        <w:adjustRightInd w:val="0"/>
        <w:snapToGrid/>
        <w:spacing w:before="0" w:after="0" w:line="600" w:lineRule="exact"/>
        <w:ind w:firstLine="640" w:firstLineChars="200"/>
        <w:contextualSpacing/>
        <w:textAlignment w:val="auto"/>
        <w:rPr>
          <w:rFonts w:hint="default" w:ascii="黑体" w:hAnsi="黑体" w:eastAsia="黑体" w:cs="黑体"/>
          <w:b w:val="0"/>
          <w:color w:val="000000"/>
          <w:u w:val="none"/>
          <w:lang w:val="en-US" w:eastAsia="zh-CN"/>
        </w:rPr>
      </w:pPr>
      <w:r>
        <w:rPr>
          <w:rFonts w:hint="eastAsia" w:ascii="黑体" w:hAnsi="黑体" w:eastAsia="黑体" w:cs="黑体"/>
          <w:b w:val="0"/>
          <w:color w:val="000000"/>
          <w:u w:val="none"/>
        </w:rPr>
        <w:t>二、</w:t>
      </w:r>
      <w:r>
        <w:rPr>
          <w:rFonts w:hint="eastAsia" w:ascii="黑体" w:hAnsi="黑体" w:eastAsia="黑体" w:cs="黑体"/>
          <w:b w:val="0"/>
          <w:color w:val="000000"/>
          <w:u w:val="none"/>
          <w:lang w:val="en-US" w:eastAsia="zh-CN"/>
        </w:rPr>
        <w:t>标准化管理要求</w:t>
      </w:r>
    </w:p>
    <w:p>
      <w:pPr>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bCs/>
          <w:color w:val="000000"/>
          <w:sz w:val="32"/>
          <w:szCs w:val="32"/>
          <w:u w:val="none"/>
          <w:shd w:val="clear" w:color="auto" w:fill="FFFFFF"/>
        </w:rPr>
      </w:pPr>
      <w:r>
        <w:rPr>
          <w:rFonts w:hint="default" w:ascii="仿宋_GB2312" w:hAnsi="仿宋_GB2312" w:eastAsia="仿宋_GB2312" w:cs="仿宋_GB2312"/>
          <w:bCs/>
          <w:color w:val="000000"/>
          <w:sz w:val="32"/>
          <w:szCs w:val="32"/>
          <w:u w:val="none"/>
          <w:shd w:val="clear" w:color="auto" w:fill="FFFFFF"/>
          <w:lang w:val="en-US" w:eastAsia="zh-CN"/>
        </w:rPr>
        <w:t>水利工程管理单位（以下简称水管单位）要落实管理主体责任，执行水利工程运行管理制度和标准，</w:t>
      </w:r>
      <w:r>
        <w:rPr>
          <w:rFonts w:hint="eastAsia" w:ascii="仿宋_GB2312" w:hAnsi="仿宋_GB2312" w:eastAsia="仿宋_GB2312" w:cs="仿宋_GB2312"/>
          <w:bCs/>
          <w:color w:val="000000"/>
          <w:sz w:val="32"/>
          <w:szCs w:val="32"/>
          <w:u w:val="none"/>
          <w:shd w:val="clear" w:color="auto" w:fill="FFFFFF"/>
          <w:lang w:val="en-US" w:eastAsia="zh-CN"/>
        </w:rPr>
        <w:t>充分利用信息平台和管理工具，</w:t>
      </w:r>
      <w:r>
        <w:rPr>
          <w:rFonts w:hint="default" w:ascii="仿宋_GB2312" w:hAnsi="仿宋_GB2312" w:eastAsia="仿宋_GB2312" w:cs="仿宋_GB2312"/>
          <w:bCs/>
          <w:color w:val="000000"/>
          <w:sz w:val="32"/>
          <w:szCs w:val="32"/>
          <w:u w:val="none"/>
          <w:shd w:val="clear" w:color="auto" w:fill="FFFFFF"/>
          <w:lang w:val="en-US" w:eastAsia="zh-CN"/>
        </w:rPr>
        <w:t>规范管理行为，提高管理能力，从工程状况、安全管理、运行管护</w:t>
      </w:r>
      <w:r>
        <w:rPr>
          <w:rFonts w:hint="eastAsia" w:ascii="仿宋_GB2312" w:hAnsi="仿宋_GB2312" w:eastAsia="仿宋_GB2312" w:cs="仿宋_GB2312"/>
          <w:bCs/>
          <w:color w:val="000000"/>
          <w:sz w:val="32"/>
          <w:szCs w:val="32"/>
          <w:u w:val="none"/>
          <w:shd w:val="clear" w:color="auto" w:fill="FFFFFF"/>
          <w:lang w:val="en-US" w:eastAsia="zh-CN"/>
        </w:rPr>
        <w:t>、</w:t>
      </w:r>
      <w:r>
        <w:rPr>
          <w:rFonts w:hint="default" w:ascii="仿宋_GB2312" w:hAnsi="仿宋_GB2312" w:eastAsia="仿宋_GB2312" w:cs="仿宋_GB2312"/>
          <w:bCs/>
          <w:color w:val="000000"/>
          <w:sz w:val="32"/>
          <w:szCs w:val="32"/>
          <w:u w:val="none"/>
          <w:shd w:val="clear" w:color="auto" w:fill="FFFFFF"/>
          <w:lang w:val="en-US" w:eastAsia="zh-CN"/>
        </w:rPr>
        <w:t>管理保障</w:t>
      </w:r>
      <w:r>
        <w:rPr>
          <w:rFonts w:hint="eastAsia" w:ascii="仿宋_GB2312" w:hAnsi="仿宋_GB2312" w:eastAsia="仿宋_GB2312" w:cs="仿宋_GB2312"/>
          <w:bCs/>
          <w:color w:val="000000"/>
          <w:sz w:val="32"/>
          <w:szCs w:val="32"/>
          <w:u w:val="none"/>
          <w:shd w:val="clear" w:color="auto" w:fill="FFFFFF"/>
          <w:lang w:val="en-US" w:eastAsia="zh-CN"/>
        </w:rPr>
        <w:t>和信息化建设</w:t>
      </w:r>
      <w:r>
        <w:rPr>
          <w:rFonts w:hint="default" w:ascii="仿宋_GB2312" w:hAnsi="仿宋_GB2312" w:eastAsia="仿宋_GB2312" w:cs="仿宋_GB2312"/>
          <w:bCs/>
          <w:color w:val="000000"/>
          <w:sz w:val="32"/>
          <w:szCs w:val="32"/>
          <w:u w:val="none"/>
          <w:shd w:val="clear" w:color="auto" w:fill="FFFFFF"/>
          <w:lang w:val="en-US" w:eastAsia="zh-CN"/>
        </w:rPr>
        <w:t>等方面，</w:t>
      </w:r>
      <w:r>
        <w:rPr>
          <w:rFonts w:hint="eastAsia" w:ascii="仿宋_GB2312" w:hAnsi="仿宋_GB2312" w:eastAsia="仿宋_GB2312" w:cs="仿宋_GB2312"/>
          <w:bCs/>
          <w:color w:val="000000"/>
          <w:sz w:val="32"/>
          <w:szCs w:val="32"/>
          <w:u w:val="none"/>
          <w:shd w:val="clear" w:color="auto" w:fill="FFFFFF"/>
          <w:lang w:val="en-US" w:eastAsia="zh-CN"/>
        </w:rPr>
        <w:t>实现</w:t>
      </w:r>
      <w:r>
        <w:rPr>
          <w:rFonts w:hint="default" w:ascii="仿宋_GB2312" w:hAnsi="仿宋_GB2312" w:eastAsia="仿宋_GB2312" w:cs="仿宋_GB2312"/>
          <w:bCs/>
          <w:color w:val="000000"/>
          <w:sz w:val="32"/>
          <w:szCs w:val="32"/>
          <w:u w:val="none"/>
          <w:shd w:val="clear" w:color="auto" w:fill="FFFFFF"/>
          <w:lang w:val="en-US" w:eastAsia="zh-CN"/>
        </w:rPr>
        <w:t>水利工程全过程</w:t>
      </w:r>
      <w:r>
        <w:rPr>
          <w:rFonts w:hint="eastAsia" w:ascii="仿宋_GB2312" w:hAnsi="仿宋_GB2312" w:eastAsia="仿宋_GB2312" w:cs="仿宋_GB2312"/>
          <w:bCs/>
          <w:color w:val="000000"/>
          <w:sz w:val="32"/>
          <w:szCs w:val="32"/>
          <w:u w:val="none"/>
          <w:shd w:val="clear" w:color="auto" w:fill="FFFFFF"/>
          <w:lang w:val="en-US" w:eastAsia="zh-CN"/>
        </w:rPr>
        <w:t>标准</w:t>
      </w:r>
      <w:r>
        <w:rPr>
          <w:rFonts w:hint="default" w:ascii="仿宋_GB2312" w:hAnsi="仿宋_GB2312" w:eastAsia="仿宋_GB2312" w:cs="仿宋_GB2312"/>
          <w:bCs/>
          <w:color w:val="000000"/>
          <w:sz w:val="32"/>
          <w:szCs w:val="32"/>
          <w:u w:val="none"/>
          <w:shd w:val="clear" w:color="auto" w:fill="FFFFFF"/>
          <w:lang w:val="en-US" w:eastAsia="zh-CN"/>
        </w:rPr>
        <w:t>化管理</w:t>
      </w:r>
      <w:r>
        <w:rPr>
          <w:rFonts w:hint="eastAsia" w:ascii="仿宋_GB2312" w:hAnsi="仿宋_GB2312" w:eastAsia="仿宋_GB2312" w:cs="仿宋_GB2312"/>
          <w:bCs/>
          <w:color w:val="000000"/>
          <w:sz w:val="32"/>
          <w:szCs w:val="32"/>
          <w:u w:val="none"/>
          <w:shd w:val="clear" w:color="auto" w:fill="FFFFFF"/>
          <w:lang w:val="en-US" w:eastAsia="zh-CN"/>
        </w:rPr>
        <w:t>。</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仿宋_GB2312" w:hAnsi="仿宋_GB2312" w:eastAsia="仿宋_GB2312" w:cs="仿宋_GB2312"/>
          <w:bCs/>
          <w:color w:val="000000"/>
          <w:sz w:val="32"/>
          <w:szCs w:val="32"/>
          <w:u w:val="none"/>
          <w:shd w:val="clear" w:color="auto" w:fill="FFFFFF"/>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（一）工程</w:t>
      </w:r>
      <w:r>
        <w:rPr>
          <w:rFonts w:hint="default" w:ascii="楷体_GB2312" w:hAnsi="楷体_GB2312" w:eastAsia="楷体_GB2312" w:cs="楷体_GB2312"/>
          <w:b w:val="0"/>
          <w:bCs/>
          <w:color w:val="000000"/>
          <w:kern w:val="0"/>
          <w:sz w:val="32"/>
          <w:szCs w:val="32"/>
          <w:u w:val="none"/>
          <w:shd w:val="clear" w:color="auto" w:fill="FFFFFF"/>
          <w:lang w:val="en-US" w:eastAsia="zh-CN" w:bidi="ar-SA"/>
        </w:rPr>
        <w:t>状况</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w:t>
      </w:r>
      <w:r>
        <w:rPr>
          <w:rFonts w:hint="default" w:ascii="仿宋_GB2312" w:hAnsi="仿宋_GB2312" w:eastAsia="仿宋_GB2312" w:cs="仿宋_GB2312"/>
          <w:bCs/>
          <w:color w:val="000000"/>
          <w:sz w:val="32"/>
          <w:szCs w:val="32"/>
          <w:u w:val="none"/>
          <w:shd w:val="clear" w:color="auto" w:fill="FFFFFF"/>
          <w:lang w:val="en-US" w:eastAsia="zh-CN"/>
        </w:rPr>
        <w:t>工程现状达到设计标准，无</w:t>
      </w:r>
      <w:r>
        <w:rPr>
          <w:rFonts w:hint="eastAsia" w:ascii="仿宋_GB2312" w:hAnsi="仿宋_GB2312" w:eastAsia="仿宋_GB2312" w:cs="仿宋_GB2312"/>
          <w:bCs/>
          <w:color w:val="000000"/>
          <w:sz w:val="32"/>
          <w:szCs w:val="32"/>
          <w:u w:val="none"/>
          <w:shd w:val="clear" w:color="auto" w:fill="FFFFFF"/>
          <w:lang w:val="en-US" w:eastAsia="zh-CN"/>
        </w:rPr>
        <w:t>安全</w:t>
      </w:r>
      <w:r>
        <w:rPr>
          <w:rFonts w:hint="default" w:ascii="仿宋_GB2312" w:hAnsi="仿宋_GB2312" w:eastAsia="仿宋_GB2312" w:cs="仿宋_GB2312"/>
          <w:bCs/>
          <w:color w:val="000000"/>
          <w:sz w:val="32"/>
          <w:szCs w:val="32"/>
          <w:u w:val="none"/>
          <w:shd w:val="clear" w:color="auto" w:fill="FFFFFF"/>
          <w:lang w:val="en-US" w:eastAsia="zh-CN"/>
        </w:rPr>
        <w:t>隐患</w:t>
      </w:r>
      <w:r>
        <w:rPr>
          <w:rFonts w:hint="eastAsia" w:ascii="仿宋_GB2312" w:hAnsi="仿宋_GB2312" w:eastAsia="仿宋_GB2312" w:cs="仿宋_GB2312"/>
          <w:bCs/>
          <w:color w:val="000000"/>
          <w:sz w:val="32"/>
          <w:szCs w:val="32"/>
          <w:u w:val="none"/>
          <w:shd w:val="clear" w:color="auto" w:fill="FFFFFF"/>
          <w:lang w:val="en-US" w:eastAsia="zh-CN"/>
        </w:rPr>
        <w:t>；</w:t>
      </w:r>
      <w:r>
        <w:rPr>
          <w:rFonts w:hint="eastAsia" w:ascii="仿宋_GB2312" w:hAnsi="仿宋_GB2312" w:eastAsia="仿宋_GB2312" w:cs="仿宋_GB2312"/>
          <w:bCs/>
          <w:color w:val="000000"/>
          <w:sz w:val="32"/>
          <w:szCs w:val="32"/>
          <w:highlight w:val="none"/>
          <w:u w:val="none"/>
          <w:shd w:val="clear" w:color="auto" w:fill="FFFFFF"/>
          <w:lang w:val="en-US" w:eastAsia="zh-CN"/>
        </w:rPr>
        <w:t>主要建筑物和配套设施运行性态正常，运行参数满足现行规范要求</w:t>
      </w:r>
      <w:r>
        <w:rPr>
          <w:rFonts w:hint="default" w:ascii="仿宋_GB2312" w:hAnsi="仿宋_GB2312" w:eastAsia="仿宋_GB2312" w:cs="仿宋_GB2312"/>
          <w:bCs/>
          <w:color w:val="000000"/>
          <w:sz w:val="32"/>
          <w:szCs w:val="32"/>
          <w:u w:val="none"/>
          <w:shd w:val="clear" w:color="auto" w:fill="FFFFFF"/>
          <w:lang w:val="en-US" w:eastAsia="zh-CN"/>
        </w:rPr>
        <w:t>；金属结构</w:t>
      </w:r>
      <w:r>
        <w:rPr>
          <w:rFonts w:hint="eastAsia" w:ascii="仿宋_GB2312" w:hAnsi="仿宋_GB2312" w:eastAsia="仿宋_GB2312" w:cs="仿宋_GB2312"/>
          <w:bCs/>
          <w:color w:val="000000"/>
          <w:sz w:val="32"/>
          <w:szCs w:val="32"/>
          <w:u w:val="none"/>
          <w:shd w:val="clear" w:color="auto" w:fill="FFFFFF"/>
          <w:lang w:val="en-US" w:eastAsia="zh-CN"/>
        </w:rPr>
        <w:t>与</w:t>
      </w:r>
      <w:r>
        <w:rPr>
          <w:rFonts w:hint="default" w:ascii="仿宋_GB2312" w:hAnsi="仿宋_GB2312" w:eastAsia="仿宋_GB2312" w:cs="仿宋_GB2312"/>
          <w:bCs/>
          <w:color w:val="000000"/>
          <w:sz w:val="32"/>
          <w:szCs w:val="32"/>
          <w:u w:val="none"/>
          <w:shd w:val="clear" w:color="auto" w:fill="FFFFFF"/>
          <w:lang w:val="en-US" w:eastAsia="zh-CN"/>
        </w:rPr>
        <w:t>机电设备运行正常</w:t>
      </w:r>
      <w:r>
        <w:rPr>
          <w:rFonts w:hint="eastAsia" w:ascii="仿宋_GB2312" w:hAnsi="仿宋_GB2312" w:eastAsia="仿宋_GB2312" w:cs="仿宋_GB2312"/>
          <w:bCs/>
          <w:color w:val="000000"/>
          <w:sz w:val="32"/>
          <w:szCs w:val="32"/>
          <w:u w:val="none"/>
          <w:shd w:val="clear" w:color="auto" w:fill="FFFFFF"/>
          <w:lang w:val="en-US" w:eastAsia="zh-CN"/>
        </w:rPr>
        <w:t>、安全可靠</w:t>
      </w:r>
      <w:r>
        <w:rPr>
          <w:rFonts w:hint="default" w:ascii="仿宋_GB2312" w:hAnsi="仿宋_GB2312" w:eastAsia="仿宋_GB2312" w:cs="仿宋_GB2312"/>
          <w:bCs/>
          <w:color w:val="000000"/>
          <w:sz w:val="32"/>
          <w:szCs w:val="32"/>
          <w:u w:val="none"/>
          <w:shd w:val="clear" w:color="auto" w:fill="FFFFFF"/>
          <w:lang w:val="en-US" w:eastAsia="zh-CN"/>
        </w:rPr>
        <w:t>；监测监控设施</w:t>
      </w:r>
      <w:r>
        <w:rPr>
          <w:rFonts w:hint="eastAsia" w:ascii="仿宋_GB2312" w:hAnsi="仿宋_GB2312" w:eastAsia="仿宋_GB2312" w:cs="仿宋_GB2312"/>
          <w:bCs/>
          <w:color w:val="000000"/>
          <w:sz w:val="32"/>
          <w:szCs w:val="32"/>
          <w:u w:val="none"/>
          <w:shd w:val="clear" w:color="auto" w:fill="FFFFFF"/>
          <w:lang w:val="en-US" w:eastAsia="zh-CN"/>
        </w:rPr>
        <w:t>设置合理、完好有效，满足掌握工程安全状况需要；</w:t>
      </w:r>
      <w:r>
        <w:rPr>
          <w:rFonts w:hint="default" w:ascii="仿宋_GB2312" w:hAnsi="仿宋_GB2312" w:eastAsia="仿宋_GB2312" w:cs="仿宋_GB2312"/>
          <w:bCs/>
          <w:color w:val="000000"/>
          <w:sz w:val="32"/>
          <w:szCs w:val="32"/>
          <w:u w:val="none"/>
          <w:shd w:val="clear" w:color="auto" w:fill="FFFFFF"/>
          <w:lang w:val="en-US" w:eastAsia="zh-CN"/>
        </w:rPr>
        <w:t>工程外观完好</w:t>
      </w:r>
      <w:r>
        <w:rPr>
          <w:rFonts w:hint="eastAsia" w:ascii="仿宋_GB2312" w:hAnsi="仿宋_GB2312" w:eastAsia="仿宋_GB2312" w:cs="仿宋_GB2312"/>
          <w:bCs/>
          <w:color w:val="000000"/>
          <w:sz w:val="32"/>
          <w:szCs w:val="32"/>
          <w:u w:val="none"/>
          <w:shd w:val="clear" w:color="auto" w:fill="FFFFFF"/>
          <w:lang w:val="en-US" w:eastAsia="zh-CN"/>
        </w:rPr>
        <w:t>，</w:t>
      </w:r>
      <w:r>
        <w:rPr>
          <w:rFonts w:hint="default" w:ascii="仿宋_GB2312" w:hAnsi="仿宋_GB2312" w:eastAsia="仿宋_GB2312" w:cs="仿宋_GB2312"/>
          <w:bCs/>
          <w:color w:val="000000"/>
          <w:sz w:val="32"/>
          <w:szCs w:val="32"/>
          <w:u w:val="none"/>
          <w:shd w:val="clear" w:color="auto" w:fill="FFFFFF"/>
          <w:lang w:val="en-US" w:eastAsia="zh-CN"/>
        </w:rPr>
        <w:t>管理范围环境</w:t>
      </w:r>
      <w:r>
        <w:rPr>
          <w:rFonts w:hint="eastAsia" w:ascii="仿宋_GB2312" w:hAnsi="仿宋_GB2312" w:eastAsia="仿宋_GB2312" w:cs="仿宋_GB2312"/>
          <w:bCs/>
          <w:color w:val="000000"/>
          <w:sz w:val="32"/>
          <w:szCs w:val="32"/>
          <w:u w:val="none"/>
          <w:shd w:val="clear" w:color="auto" w:fill="FFFFFF"/>
          <w:lang w:val="en-US" w:eastAsia="zh-CN"/>
        </w:rPr>
        <w:t>整洁，标识标牌规范醒目</w:t>
      </w:r>
      <w:r>
        <w:rPr>
          <w:rFonts w:hint="default" w:ascii="仿宋_GB2312" w:hAnsi="仿宋_GB2312" w:eastAsia="仿宋_GB2312" w:cs="仿宋_GB2312"/>
          <w:bCs/>
          <w:color w:val="000000"/>
          <w:sz w:val="32"/>
          <w:szCs w:val="32"/>
          <w:u w:val="none"/>
          <w:shd w:val="clear" w:color="auto" w:fill="FFFFFF"/>
          <w:lang w:val="en-US" w:eastAsia="zh-CN"/>
        </w:rPr>
        <w:t>。</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default" w:ascii="仿宋_GB2312" w:hAnsi="仿宋_GB2312" w:eastAsia="仿宋_GB2312" w:cs="仿宋_GB2312"/>
          <w:bCs/>
          <w:color w:val="000000"/>
          <w:kern w:val="2"/>
          <w:sz w:val="32"/>
          <w:szCs w:val="32"/>
          <w:u w:val="none"/>
          <w:shd w:val="clear" w:color="auto" w:fill="FFFFFF"/>
          <w:lang w:val="en-US" w:eastAsia="zh-CN"/>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（二）安全管理。</w:t>
      </w:r>
      <w:r>
        <w:rPr>
          <w:rFonts w:hint="default" w:ascii="仿宋_GB2312" w:hAnsi="仿宋_GB2312" w:eastAsia="仿宋_GB2312" w:cs="仿宋_GB2312"/>
          <w:bCs/>
          <w:color w:val="000000"/>
          <w:kern w:val="2"/>
          <w:sz w:val="32"/>
          <w:szCs w:val="32"/>
          <w:u w:val="none"/>
          <w:shd w:val="clear" w:color="auto" w:fill="FFFFFF"/>
          <w:lang w:val="en-US" w:eastAsia="zh-CN"/>
        </w:rPr>
        <w:t>工程按</w:t>
      </w:r>
      <w:r>
        <w:rPr>
          <w:rFonts w:hint="eastAsia" w:ascii="仿宋_GB2312" w:hAnsi="仿宋_GB2312" w:eastAsia="仿宋_GB2312" w:cs="仿宋_GB2312"/>
          <w:bCs/>
          <w:color w:val="000000"/>
          <w:kern w:val="2"/>
          <w:sz w:val="32"/>
          <w:szCs w:val="32"/>
          <w:u w:val="none"/>
          <w:shd w:val="clear" w:color="auto" w:fill="FFFFFF"/>
          <w:lang w:val="en-US" w:eastAsia="zh-CN"/>
        </w:rPr>
        <w:t>规定</w:t>
      </w:r>
      <w:r>
        <w:rPr>
          <w:rFonts w:hint="default" w:ascii="仿宋_GB2312" w:hAnsi="仿宋_GB2312" w:eastAsia="仿宋_GB2312" w:cs="仿宋_GB2312"/>
          <w:bCs/>
          <w:color w:val="000000"/>
          <w:kern w:val="2"/>
          <w:sz w:val="32"/>
          <w:szCs w:val="32"/>
          <w:u w:val="none"/>
          <w:shd w:val="clear" w:color="auto" w:fill="FFFFFF"/>
          <w:lang w:val="en-US" w:eastAsia="zh-CN"/>
        </w:rPr>
        <w:t>注册登记，信息</w:t>
      </w:r>
      <w:r>
        <w:rPr>
          <w:rFonts w:hint="eastAsia" w:ascii="仿宋_GB2312" w:hAnsi="仿宋_GB2312" w:eastAsia="仿宋_GB2312" w:cs="仿宋_GB2312"/>
          <w:bCs/>
          <w:color w:val="000000"/>
          <w:kern w:val="2"/>
          <w:sz w:val="32"/>
          <w:szCs w:val="32"/>
          <w:u w:val="none"/>
          <w:shd w:val="clear" w:color="auto" w:fill="FFFFFF"/>
          <w:lang w:val="en-US" w:eastAsia="zh-CN"/>
        </w:rPr>
        <w:t>完善准确、</w:t>
      </w:r>
      <w:r>
        <w:rPr>
          <w:rFonts w:hint="default" w:ascii="仿宋_GB2312" w:hAnsi="仿宋_GB2312" w:eastAsia="仿宋_GB2312" w:cs="仿宋_GB2312"/>
          <w:bCs/>
          <w:color w:val="000000"/>
          <w:kern w:val="2"/>
          <w:sz w:val="32"/>
          <w:szCs w:val="32"/>
          <w:u w:val="none"/>
          <w:shd w:val="clear" w:color="auto" w:fill="FFFFFF"/>
          <w:lang w:val="en-US" w:eastAsia="zh-CN"/>
        </w:rPr>
        <w:t>更新及时；按规定开展安全鉴定，及时落实处理措施；工程管理与保护范围划定并公</w:t>
      </w:r>
      <w:r>
        <w:rPr>
          <w:rFonts w:hint="eastAsia" w:ascii="仿宋_GB2312" w:hAnsi="仿宋_GB2312" w:eastAsia="仿宋_GB2312" w:cs="仿宋_GB2312"/>
          <w:bCs/>
          <w:color w:val="000000"/>
          <w:kern w:val="2"/>
          <w:sz w:val="32"/>
          <w:szCs w:val="32"/>
          <w:u w:val="none"/>
          <w:shd w:val="clear" w:color="auto" w:fill="FFFFFF"/>
          <w:lang w:val="en-US" w:eastAsia="zh-CN"/>
        </w:rPr>
        <w:t>告</w:t>
      </w:r>
      <w:r>
        <w:rPr>
          <w:rFonts w:hint="default" w:ascii="仿宋_GB2312" w:hAnsi="仿宋_GB2312" w:eastAsia="仿宋_GB2312" w:cs="仿宋_GB2312"/>
          <w:bCs/>
          <w:color w:val="000000"/>
          <w:kern w:val="2"/>
          <w:sz w:val="32"/>
          <w:szCs w:val="32"/>
          <w:u w:val="none"/>
          <w:shd w:val="clear" w:color="auto" w:fill="FFFFFF"/>
          <w:lang w:val="en-US" w:eastAsia="zh-CN"/>
        </w:rPr>
        <w:t>，</w:t>
      </w:r>
      <w:r>
        <w:rPr>
          <w:rFonts w:hint="eastAsia" w:ascii="仿宋_GB2312" w:hAnsi="仿宋_GB2312" w:eastAsia="仿宋_GB2312" w:cs="仿宋_GB2312"/>
          <w:bCs/>
          <w:color w:val="000000"/>
          <w:kern w:val="2"/>
          <w:sz w:val="32"/>
          <w:szCs w:val="32"/>
          <w:u w:val="none"/>
          <w:shd w:val="clear" w:color="auto" w:fill="FFFFFF"/>
          <w:lang w:val="en-US" w:eastAsia="zh-CN"/>
        </w:rPr>
        <w:t>重要边界</w:t>
      </w:r>
      <w:r>
        <w:rPr>
          <w:rFonts w:hint="default" w:ascii="仿宋_GB2312" w:hAnsi="仿宋_GB2312" w:eastAsia="仿宋_GB2312" w:cs="仿宋_GB2312"/>
          <w:bCs/>
          <w:color w:val="000000"/>
          <w:kern w:val="2"/>
          <w:sz w:val="32"/>
          <w:szCs w:val="32"/>
          <w:u w:val="none"/>
          <w:shd w:val="clear" w:color="auto" w:fill="FFFFFF"/>
          <w:lang w:val="en-US" w:eastAsia="zh-CN"/>
        </w:rPr>
        <w:t>界桩齐全明显</w:t>
      </w:r>
      <w:r>
        <w:rPr>
          <w:rFonts w:hint="eastAsia" w:ascii="仿宋_GB2312" w:hAnsi="仿宋_GB2312" w:eastAsia="仿宋_GB2312" w:cs="仿宋_GB2312"/>
          <w:bCs/>
          <w:color w:val="000000"/>
          <w:sz w:val="32"/>
          <w:szCs w:val="32"/>
          <w:u w:val="none"/>
          <w:shd w:val="clear" w:color="auto" w:fill="FFFFFF"/>
          <w:lang w:val="en-US" w:eastAsia="zh-CN"/>
        </w:rPr>
        <w:t>，</w:t>
      </w:r>
      <w:r>
        <w:rPr>
          <w:rFonts w:hint="default" w:ascii="仿宋_GB2312" w:hAnsi="仿宋_GB2312" w:eastAsia="仿宋_GB2312" w:cs="仿宋_GB2312"/>
          <w:bCs/>
          <w:color w:val="000000"/>
          <w:kern w:val="2"/>
          <w:sz w:val="32"/>
          <w:szCs w:val="32"/>
          <w:u w:val="none"/>
          <w:shd w:val="clear" w:color="auto" w:fill="FFFFFF"/>
          <w:lang w:val="en-US" w:eastAsia="zh-CN"/>
        </w:rPr>
        <w:t>无违章建筑和危害工程安全活动；安全</w:t>
      </w:r>
      <w:r>
        <w:rPr>
          <w:rFonts w:hint="eastAsia" w:ascii="仿宋_GB2312" w:hAnsi="仿宋_GB2312" w:eastAsia="仿宋_GB2312" w:cs="仿宋_GB2312"/>
          <w:bCs/>
          <w:strike w:val="0"/>
          <w:color w:val="000000"/>
          <w:kern w:val="2"/>
          <w:sz w:val="32"/>
          <w:szCs w:val="32"/>
          <w:highlight w:val="none"/>
          <w:u w:val="none"/>
          <w:shd w:val="clear" w:color="auto" w:fill="FFFFFF"/>
          <w:lang w:val="en-US" w:eastAsia="zh-CN"/>
        </w:rPr>
        <w:t>管理</w:t>
      </w:r>
      <w:r>
        <w:rPr>
          <w:rFonts w:hint="default" w:ascii="仿宋_GB2312" w:hAnsi="仿宋_GB2312" w:eastAsia="仿宋_GB2312" w:cs="仿宋_GB2312"/>
          <w:bCs/>
          <w:color w:val="000000"/>
          <w:kern w:val="2"/>
          <w:sz w:val="32"/>
          <w:szCs w:val="32"/>
          <w:u w:val="none"/>
          <w:shd w:val="clear" w:color="auto" w:fill="FFFFFF"/>
          <w:lang w:val="en-US" w:eastAsia="zh-CN"/>
        </w:rPr>
        <w:t>责任制落实，</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岗位职责分工明确</w:t>
      </w:r>
      <w:r>
        <w:rPr>
          <w:rFonts w:hint="eastAsia" w:ascii="仿宋_GB2312" w:hAnsi="仿宋_GB2312" w:eastAsia="仿宋_GB2312" w:cs="仿宋_GB2312"/>
          <w:bCs/>
          <w:color w:val="000000"/>
          <w:kern w:val="2"/>
          <w:sz w:val="32"/>
          <w:szCs w:val="32"/>
          <w:u w:val="none"/>
          <w:shd w:val="clear" w:color="auto" w:fill="FFFFFF"/>
          <w:lang w:val="en-US" w:eastAsia="zh-CN"/>
        </w:rPr>
        <w:t>；</w:t>
      </w:r>
      <w:r>
        <w:rPr>
          <w:rFonts w:hint="default" w:ascii="仿宋_GB2312" w:hAnsi="仿宋_GB2312" w:eastAsia="仿宋_GB2312" w:cs="仿宋_GB2312"/>
          <w:bCs/>
          <w:color w:val="000000"/>
          <w:kern w:val="2"/>
          <w:sz w:val="32"/>
          <w:szCs w:val="32"/>
          <w:u w:val="none"/>
          <w:shd w:val="clear" w:color="auto" w:fill="FFFFFF"/>
          <w:lang w:val="en-US" w:eastAsia="zh-CN"/>
        </w:rPr>
        <w:t>防汛组织体系健全，应急预案完善</w:t>
      </w:r>
      <w:r>
        <w:rPr>
          <w:rFonts w:hint="eastAsia" w:ascii="仿宋_GB2312" w:hAnsi="仿宋_GB2312" w:eastAsia="仿宋_GB2312" w:cs="仿宋_GB2312"/>
          <w:bCs/>
          <w:color w:val="000000"/>
          <w:kern w:val="2"/>
          <w:sz w:val="32"/>
          <w:szCs w:val="32"/>
          <w:u w:val="none"/>
          <w:shd w:val="clear" w:color="auto" w:fill="FFFFFF"/>
          <w:lang w:val="en-US" w:eastAsia="zh-CN"/>
        </w:rPr>
        <w:t>可行，防汛物料管理规范，</w:t>
      </w:r>
      <w:r>
        <w:rPr>
          <w:rFonts w:hint="default" w:ascii="仿宋_GB2312" w:hAnsi="仿宋_GB2312" w:eastAsia="仿宋_GB2312" w:cs="仿宋_GB2312"/>
          <w:bCs/>
          <w:color w:val="000000"/>
          <w:kern w:val="2"/>
          <w:sz w:val="32"/>
          <w:szCs w:val="32"/>
          <w:u w:val="none"/>
          <w:shd w:val="clear" w:color="auto" w:fill="FFFFFF"/>
          <w:lang w:val="en-US" w:eastAsia="zh-CN"/>
        </w:rPr>
        <w:t>工程安全度汛措施落实。</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仿宋_GB2312" w:hAnsi="仿宋_GB2312" w:eastAsia="仿宋_GB2312" w:cs="仿宋_GB2312"/>
          <w:bCs/>
          <w:color w:val="000000"/>
          <w:kern w:val="2"/>
          <w:sz w:val="32"/>
          <w:szCs w:val="32"/>
          <w:u w:val="none"/>
          <w:shd w:val="clear" w:color="auto" w:fill="FFFFFF"/>
          <w:lang w:val="en-US" w:eastAsia="zh-CN"/>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（三）运行管护。</w:t>
      </w:r>
      <w:r>
        <w:rPr>
          <w:rFonts w:hint="default" w:ascii="仿宋_GB2312" w:hAnsi="仿宋_GB2312" w:eastAsia="仿宋_GB2312" w:cs="仿宋_GB2312"/>
          <w:b w:val="0"/>
          <w:bCs/>
          <w:color w:val="000000"/>
          <w:kern w:val="2"/>
          <w:sz w:val="32"/>
          <w:szCs w:val="32"/>
          <w:u w:val="none"/>
          <w:shd w:val="clear" w:color="auto" w:fill="FFFFFF"/>
          <w:lang w:val="en-US" w:eastAsia="zh-CN" w:bidi="ar-SA"/>
        </w:rPr>
        <w:t>工程</w:t>
      </w:r>
      <w:r>
        <w:rPr>
          <w:rFonts w:hint="default" w:ascii="仿宋_GB2312" w:hAnsi="仿宋_GB2312" w:eastAsia="仿宋_GB2312" w:cs="仿宋_GB2312"/>
          <w:bCs/>
          <w:color w:val="000000"/>
          <w:kern w:val="2"/>
          <w:sz w:val="32"/>
          <w:szCs w:val="32"/>
          <w:u w:val="none"/>
          <w:shd w:val="clear" w:color="auto" w:fill="FFFFFF"/>
          <w:lang w:val="en-US" w:eastAsia="zh-CN"/>
        </w:rPr>
        <w:t>巡视检查、监测监控、操作运用</w:t>
      </w:r>
      <w:r>
        <w:rPr>
          <w:rFonts w:hint="eastAsia" w:ascii="仿宋_GB2312" w:hAnsi="仿宋_GB2312" w:eastAsia="仿宋_GB2312" w:cs="仿宋_GB2312"/>
          <w:bCs/>
          <w:color w:val="000000"/>
          <w:kern w:val="2"/>
          <w:sz w:val="32"/>
          <w:szCs w:val="32"/>
          <w:u w:val="none"/>
          <w:shd w:val="clear" w:color="auto" w:fill="FFFFFF"/>
          <w:lang w:val="en-US" w:eastAsia="zh-CN"/>
        </w:rPr>
        <w:t>、</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textAlignment w:val="auto"/>
        <w:rPr>
          <w:rFonts w:hint="eastAsia" w:ascii="楷体_GB2312" w:hAnsi="楷体_GB2312" w:eastAsia="楷体_GB2312" w:cs="楷体_GB2312"/>
          <w:b w:val="0"/>
          <w:bCs/>
          <w:color w:val="000000"/>
          <w:kern w:val="0"/>
          <w:sz w:val="32"/>
          <w:szCs w:val="32"/>
          <w:highlight w:val="none"/>
          <w:u w:val="none"/>
          <w:shd w:val="clear" w:color="auto" w:fill="FFFFFF"/>
          <w:lang w:val="en-US" w:eastAsia="zh-CN" w:bidi="ar-SA"/>
        </w:rPr>
      </w:pPr>
      <w:r>
        <w:rPr>
          <w:rFonts w:hint="default" w:ascii="仿宋_GB2312" w:hAnsi="仿宋_GB2312" w:eastAsia="仿宋_GB2312" w:cs="仿宋_GB2312"/>
          <w:bCs/>
          <w:color w:val="000000"/>
          <w:kern w:val="2"/>
          <w:sz w:val="32"/>
          <w:szCs w:val="32"/>
          <w:u w:val="none"/>
          <w:shd w:val="clear" w:color="auto" w:fill="FFFFFF"/>
          <w:lang w:val="en-US" w:eastAsia="zh-CN"/>
        </w:rPr>
        <w:t>维修养护</w:t>
      </w:r>
      <w:r>
        <w:rPr>
          <w:rFonts w:hint="eastAsia" w:ascii="仿宋_GB2312" w:hAnsi="仿宋_GB2312" w:eastAsia="仿宋_GB2312" w:cs="仿宋_GB2312"/>
          <w:bCs/>
          <w:color w:val="000000"/>
          <w:kern w:val="2"/>
          <w:sz w:val="32"/>
          <w:szCs w:val="32"/>
          <w:u w:val="none"/>
          <w:shd w:val="clear" w:color="auto" w:fill="FFFFFF"/>
          <w:lang w:val="en-US" w:eastAsia="zh-CN"/>
        </w:rPr>
        <w:t>和生物防治</w:t>
      </w:r>
      <w:r>
        <w:rPr>
          <w:rFonts w:hint="default" w:ascii="仿宋_GB2312" w:hAnsi="仿宋_GB2312" w:eastAsia="仿宋_GB2312" w:cs="仿宋_GB2312"/>
          <w:bCs/>
          <w:color w:val="000000"/>
          <w:kern w:val="2"/>
          <w:sz w:val="32"/>
          <w:szCs w:val="32"/>
          <w:u w:val="none"/>
          <w:shd w:val="clear" w:color="auto" w:fill="FFFFFF"/>
          <w:lang w:val="en-US" w:eastAsia="zh-CN"/>
        </w:rPr>
        <w:t>等</w:t>
      </w:r>
      <w:r>
        <w:rPr>
          <w:rFonts w:hint="eastAsia" w:ascii="仿宋_GB2312" w:hAnsi="仿宋_GB2312" w:eastAsia="仿宋_GB2312" w:cs="仿宋_GB2312"/>
          <w:bCs/>
          <w:color w:val="000000"/>
          <w:kern w:val="2"/>
          <w:sz w:val="32"/>
          <w:szCs w:val="32"/>
          <w:u w:val="none"/>
          <w:shd w:val="clear" w:color="auto" w:fill="FFFFFF"/>
          <w:lang w:val="en-US" w:eastAsia="zh-CN"/>
        </w:rPr>
        <w:t>管护工作制度齐全、行为</w:t>
      </w:r>
      <w:r>
        <w:rPr>
          <w:rFonts w:hint="default" w:ascii="仿宋_GB2312" w:hAnsi="仿宋_GB2312" w:eastAsia="仿宋_GB2312" w:cs="仿宋_GB2312"/>
          <w:bCs/>
          <w:color w:val="000000"/>
          <w:kern w:val="2"/>
          <w:sz w:val="32"/>
          <w:szCs w:val="32"/>
          <w:u w:val="none"/>
          <w:shd w:val="clear" w:color="auto" w:fill="FFFFFF"/>
          <w:lang w:val="en-US" w:eastAsia="zh-CN"/>
        </w:rPr>
        <w:t>规范</w:t>
      </w:r>
      <w:r>
        <w:rPr>
          <w:rFonts w:hint="eastAsia" w:ascii="仿宋_GB2312" w:hAnsi="仿宋_GB2312" w:eastAsia="仿宋_GB2312" w:cs="仿宋_GB2312"/>
          <w:bCs/>
          <w:color w:val="000000"/>
          <w:kern w:val="2"/>
          <w:sz w:val="32"/>
          <w:szCs w:val="32"/>
          <w:u w:val="none"/>
          <w:shd w:val="clear" w:color="auto" w:fill="FFFFFF"/>
          <w:lang w:val="en-US" w:eastAsia="zh-CN"/>
        </w:rPr>
        <w:t>、记录完整</w:t>
      </w:r>
      <w:r>
        <w:rPr>
          <w:rFonts w:hint="default" w:ascii="仿宋_GB2312" w:hAnsi="仿宋_GB2312" w:eastAsia="仿宋_GB2312" w:cs="仿宋_GB2312"/>
          <w:bCs/>
          <w:color w:val="000000"/>
          <w:kern w:val="2"/>
          <w:sz w:val="32"/>
          <w:szCs w:val="32"/>
          <w:u w:val="none"/>
          <w:shd w:val="clear" w:color="auto" w:fill="FFFFFF"/>
          <w:lang w:val="en-US" w:eastAsia="zh-CN"/>
        </w:rPr>
        <w:t>，关键制度、操作规程上墙明示；</w:t>
      </w:r>
      <w:r>
        <w:rPr>
          <w:rFonts w:hint="eastAsia" w:ascii="仿宋_GB2312" w:hAnsi="仿宋_GB2312" w:eastAsia="仿宋_GB2312" w:cs="仿宋_GB2312"/>
          <w:bCs/>
          <w:color w:val="000000"/>
          <w:kern w:val="2"/>
          <w:sz w:val="32"/>
          <w:szCs w:val="32"/>
          <w:u w:val="none"/>
          <w:shd w:val="clear" w:color="auto" w:fill="FFFFFF"/>
          <w:lang w:val="en-US" w:eastAsia="zh-CN"/>
        </w:rPr>
        <w:t>及时排查、治理</w:t>
      </w:r>
      <w:r>
        <w:rPr>
          <w:rFonts w:hint="default" w:ascii="仿宋_GB2312" w:hAnsi="仿宋_GB2312" w:eastAsia="仿宋_GB2312" w:cs="仿宋_GB2312"/>
          <w:bCs/>
          <w:color w:val="000000"/>
          <w:kern w:val="2"/>
          <w:sz w:val="32"/>
          <w:szCs w:val="32"/>
          <w:u w:val="none"/>
          <w:shd w:val="clear" w:color="auto" w:fill="FFFFFF"/>
          <w:lang w:val="en-US" w:eastAsia="zh-CN"/>
        </w:rPr>
        <w:t>工程隐患</w:t>
      </w:r>
      <w:r>
        <w:rPr>
          <w:rFonts w:hint="eastAsia" w:ascii="仿宋_GB2312" w:hAnsi="仿宋_GB2312" w:eastAsia="仿宋_GB2312" w:cs="仿宋_GB2312"/>
          <w:bCs/>
          <w:color w:val="000000"/>
          <w:kern w:val="2"/>
          <w:sz w:val="32"/>
          <w:szCs w:val="32"/>
          <w:u w:val="none"/>
          <w:shd w:val="clear" w:color="auto" w:fill="FFFFFF"/>
          <w:lang w:val="en-US" w:eastAsia="zh-CN"/>
        </w:rPr>
        <w:t>，实行台账闭环管理</w:t>
      </w:r>
      <w:r>
        <w:rPr>
          <w:rFonts w:hint="default" w:ascii="仿宋_GB2312" w:hAnsi="仿宋_GB2312" w:eastAsia="仿宋_GB2312" w:cs="仿宋_GB2312"/>
          <w:bCs/>
          <w:color w:val="000000"/>
          <w:kern w:val="2"/>
          <w:sz w:val="32"/>
          <w:szCs w:val="32"/>
          <w:u w:val="none"/>
          <w:shd w:val="clear" w:color="auto" w:fill="FFFFFF"/>
          <w:lang w:val="en-US" w:eastAsia="zh-CN"/>
        </w:rPr>
        <w:t>；调度运用</w:t>
      </w:r>
      <w:r>
        <w:rPr>
          <w:rFonts w:hint="eastAsia" w:ascii="仿宋_GB2312" w:hAnsi="仿宋_GB2312" w:eastAsia="仿宋_GB2312" w:cs="仿宋_GB2312"/>
          <w:bCs/>
          <w:color w:val="000000"/>
          <w:kern w:val="2"/>
          <w:sz w:val="32"/>
          <w:szCs w:val="32"/>
          <w:u w:val="none"/>
          <w:shd w:val="clear" w:color="auto" w:fill="FFFFFF"/>
          <w:lang w:val="en-US" w:eastAsia="zh-CN"/>
        </w:rPr>
        <w:t>规程和方案（</w:t>
      </w:r>
      <w:r>
        <w:rPr>
          <w:rFonts w:hint="default" w:ascii="仿宋_GB2312" w:hAnsi="仿宋_GB2312" w:eastAsia="仿宋_GB2312" w:cs="仿宋_GB2312"/>
          <w:bCs/>
          <w:color w:val="000000"/>
          <w:kern w:val="2"/>
          <w:sz w:val="32"/>
          <w:szCs w:val="32"/>
          <w:u w:val="none"/>
          <w:shd w:val="clear" w:color="auto" w:fill="FFFFFF"/>
          <w:lang w:val="en-US" w:eastAsia="zh-CN"/>
        </w:rPr>
        <w:t>计划</w:t>
      </w:r>
      <w:r>
        <w:rPr>
          <w:rFonts w:hint="eastAsia" w:ascii="仿宋_GB2312" w:hAnsi="仿宋_GB2312" w:eastAsia="仿宋_GB2312" w:cs="仿宋_GB2312"/>
          <w:bCs/>
          <w:color w:val="000000"/>
          <w:kern w:val="2"/>
          <w:sz w:val="32"/>
          <w:szCs w:val="32"/>
          <w:u w:val="none"/>
          <w:shd w:val="clear" w:color="auto" w:fill="FFFFFF"/>
          <w:lang w:val="en-US" w:eastAsia="zh-CN"/>
        </w:rPr>
        <w:t>）</w:t>
      </w:r>
      <w:r>
        <w:rPr>
          <w:rFonts w:hint="default" w:ascii="仿宋_GB2312" w:hAnsi="仿宋_GB2312" w:eastAsia="仿宋_GB2312" w:cs="仿宋_GB2312"/>
          <w:bCs/>
          <w:color w:val="000000"/>
          <w:kern w:val="2"/>
          <w:sz w:val="32"/>
          <w:szCs w:val="32"/>
          <w:u w:val="none"/>
          <w:shd w:val="clear" w:color="auto" w:fill="FFFFFF"/>
          <w:lang w:val="en-US" w:eastAsia="zh-CN"/>
        </w:rPr>
        <w:t>按程序报批并严格遵照实施</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仿宋_GB2312" w:hAnsi="仿宋_GB2312" w:eastAsia="仿宋_GB2312" w:cs="仿宋_GB2312"/>
          <w:bCs/>
          <w:color w:val="000000"/>
          <w:kern w:val="2"/>
          <w:sz w:val="32"/>
          <w:szCs w:val="32"/>
          <w:u w:val="none"/>
          <w:shd w:val="clear" w:color="auto" w:fill="FFFFFF"/>
          <w:lang w:val="en-US" w:eastAsia="zh-CN"/>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（四）管理保障。</w:t>
      </w:r>
      <w:r>
        <w:rPr>
          <w:rFonts w:hint="eastAsia" w:ascii="仿宋_GB2312" w:hAnsi="仿宋_GB2312" w:eastAsia="仿宋_GB2312" w:cs="仿宋_GB2312"/>
          <w:bCs/>
          <w:color w:val="000000"/>
          <w:kern w:val="2"/>
          <w:sz w:val="32"/>
          <w:szCs w:val="32"/>
          <w:u w:val="none"/>
          <w:shd w:val="clear" w:color="auto" w:fill="FFFFFF"/>
          <w:lang w:val="en-US" w:eastAsia="zh-CN"/>
        </w:rPr>
        <w:t>管理体制顺畅，</w:t>
      </w:r>
      <w:r>
        <w:rPr>
          <w:rFonts w:hint="eastAsia" w:ascii="仿宋_GB2312" w:hAnsi="仿宋_GB2312" w:eastAsia="仿宋_GB2312" w:cs="仿宋_GB2312"/>
          <w:color w:val="000000"/>
          <w:sz w:val="32"/>
          <w:szCs w:val="32"/>
          <w:u w:val="none"/>
          <w:lang w:val="en-US" w:eastAsia="zh-CN"/>
        </w:rPr>
        <w:t>工程产权明晰，</w:t>
      </w:r>
      <w:r>
        <w:rPr>
          <w:rFonts w:hint="eastAsia" w:ascii="仿宋_GB2312" w:hAnsi="仿宋_GB2312" w:eastAsia="仿宋_GB2312" w:cs="仿宋_GB2312"/>
          <w:bCs/>
          <w:color w:val="000000"/>
          <w:kern w:val="2"/>
          <w:sz w:val="32"/>
          <w:szCs w:val="32"/>
          <w:u w:val="none"/>
          <w:shd w:val="clear" w:color="auto" w:fill="FFFFFF"/>
          <w:lang w:val="en-US" w:eastAsia="zh-CN"/>
        </w:rPr>
        <w:t>管理主体责任落实；人员经费、维修养护经费落实到位，使用管理规范；</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岗位设置合理，人员职责明确且具备履职能力；规章制度满足管理需要并不断完善，内容完整、要求明确、执行严格；</w:t>
      </w:r>
      <w:r>
        <w:rPr>
          <w:rFonts w:hint="eastAsia" w:ascii="仿宋_GB2312" w:hAnsi="仿宋_GB2312" w:eastAsia="仿宋_GB2312" w:cs="仿宋_GB2312"/>
          <w:bCs/>
          <w:color w:val="000000"/>
          <w:kern w:val="2"/>
          <w:sz w:val="32"/>
          <w:szCs w:val="32"/>
          <w:u w:val="none"/>
          <w:shd w:val="clear" w:color="auto" w:fill="FFFFFF"/>
          <w:lang w:val="en-US" w:eastAsia="zh-CN"/>
        </w:rPr>
        <w:t>办公场所设施设备完善，档案资料管理有序；精神文明和水文化建设同步推进。</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仿宋_GB2312" w:hAnsi="仿宋_GB2312" w:eastAsia="仿宋_GB2312" w:cs="仿宋_GB2312"/>
          <w:bCs/>
          <w:color w:val="000000"/>
          <w:kern w:val="2"/>
          <w:sz w:val="32"/>
          <w:szCs w:val="32"/>
          <w:u w:val="none"/>
          <w:shd w:val="clear" w:color="auto" w:fill="FFFFFF"/>
          <w:lang w:val="en-US" w:eastAsia="zh-CN"/>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（五）信息化建设。</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建立工程管理</w:t>
      </w:r>
      <w:r>
        <w:rPr>
          <w:rFonts w:hint="default" w:ascii="仿宋_GB2312" w:hAnsi="仿宋_GB2312" w:eastAsia="仿宋_GB2312" w:cs="仿宋_GB2312"/>
          <w:bCs/>
          <w:color w:val="000000"/>
          <w:kern w:val="2"/>
          <w:sz w:val="32"/>
          <w:szCs w:val="32"/>
          <w:highlight w:val="none"/>
          <w:u w:val="none"/>
          <w:shd w:val="clear" w:color="auto" w:fill="FFFFFF"/>
          <w:lang w:val="en-US" w:eastAsia="zh-CN"/>
        </w:rPr>
        <w:t>信息化平台，</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工程基础信息、监测监控信息、管理信息等数据完整、更新及时，与各级平台实现</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信息融合共享、互联互通</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；整合接入</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雨水情、安全监测监控等工程信息，</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实现</w:t>
      </w:r>
      <w:r>
        <w:rPr>
          <w:rFonts w:hint="default" w:ascii="仿宋_GB2312" w:hAnsi="仿宋_GB2312" w:eastAsia="仿宋_GB2312" w:cs="仿宋_GB2312"/>
          <w:bCs/>
          <w:color w:val="000000"/>
          <w:sz w:val="32"/>
          <w:szCs w:val="32"/>
          <w:u w:val="none"/>
          <w:shd w:val="clear" w:color="auto" w:fill="FFFFFF"/>
          <w:lang w:val="en-US" w:eastAsia="zh-CN"/>
        </w:rPr>
        <w:t>在线监管和自动化</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控制</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w:t>
      </w:r>
      <w:r>
        <w:rPr>
          <w:rFonts w:hint="eastAsia" w:ascii="仿宋_GB2312" w:hAnsi="仿宋_GB2312" w:eastAsia="仿宋_GB2312" w:cs="仿宋_GB2312"/>
          <w:bCs/>
          <w:color w:val="000000"/>
          <w:sz w:val="32"/>
          <w:szCs w:val="32"/>
          <w:u w:val="none"/>
          <w:shd w:val="clear" w:color="auto" w:fill="FFFFFF"/>
          <w:lang w:val="en-US" w:eastAsia="zh-CN"/>
        </w:rPr>
        <w:t>应用智能巡查设备，提升</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险情自动识别、评估、预警能力；网络安全与数据保护制度健全，防护措施完善。</w:t>
      </w:r>
    </w:p>
    <w:p>
      <w:pPr>
        <w:pStyle w:val="3"/>
        <w:pageBreakBefore w:val="0"/>
        <w:kinsoku/>
        <w:wordWrap/>
        <w:overflowPunct/>
        <w:topLinePunct w:val="0"/>
        <w:autoSpaceDE/>
        <w:autoSpaceDN/>
        <w:bidi w:val="0"/>
        <w:adjustRightInd w:val="0"/>
        <w:snapToGrid/>
        <w:spacing w:before="0" w:after="0" w:line="600" w:lineRule="exact"/>
        <w:ind w:firstLine="640" w:firstLineChars="200"/>
        <w:contextualSpacing/>
        <w:textAlignment w:val="auto"/>
        <w:rPr>
          <w:rFonts w:hint="default" w:ascii="黑体" w:hAnsi="黑体" w:eastAsia="黑体" w:cs="黑体"/>
          <w:b w:val="0"/>
          <w:color w:val="000000"/>
          <w:u w:val="none"/>
          <w:lang w:val="en-US" w:eastAsia="zh-CN"/>
        </w:rPr>
      </w:pPr>
      <w:r>
        <w:rPr>
          <w:rFonts w:hint="eastAsia" w:ascii="黑体" w:hAnsi="黑体" w:eastAsia="黑体" w:cs="黑体"/>
          <w:b w:val="0"/>
          <w:color w:val="000000"/>
          <w:u w:val="none"/>
        </w:rPr>
        <w:t>三、</w:t>
      </w:r>
      <w:r>
        <w:rPr>
          <w:rFonts w:hint="eastAsia" w:ascii="黑体" w:hAnsi="黑体" w:eastAsia="黑体" w:cs="黑体"/>
          <w:b w:val="0"/>
          <w:color w:val="000000"/>
          <w:u w:val="none"/>
          <w:lang w:val="en-US" w:eastAsia="zh-CN"/>
        </w:rPr>
        <w:t>主要工作内容</w:t>
      </w:r>
    </w:p>
    <w:p>
      <w:pPr>
        <w:pStyle w:val="9"/>
        <w:pageBreakBefore w:val="0"/>
        <w:widowControl/>
        <w:kinsoku/>
        <w:wordWrap/>
        <w:overflowPunct/>
        <w:topLinePunct w:val="0"/>
        <w:autoSpaceDE/>
        <w:autoSpaceDN/>
        <w:bidi w:val="0"/>
        <w:adjustRightInd w:val="0"/>
        <w:snapToGrid/>
        <w:spacing w:before="0" w:beforeAutospacing="0" w:after="0" w:afterAutospacing="0" w:line="600" w:lineRule="exact"/>
        <w:ind w:firstLine="640" w:firstLineChars="200"/>
        <w:contextualSpacing/>
        <w:textAlignment w:val="auto"/>
        <w:rPr>
          <w:rFonts w:hint="eastAsia" w:ascii="仿宋_GB2312" w:hAnsi="仿宋_GB2312" w:eastAsia="仿宋_GB2312" w:cs="仿宋_GB2312"/>
          <w:color w:val="000000"/>
          <w:sz w:val="32"/>
          <w:szCs w:val="32"/>
          <w:u w:val="none"/>
        </w:rPr>
      </w:pPr>
      <w:r>
        <w:rPr>
          <w:rFonts w:hint="default" w:ascii="楷体_GB2312" w:hAnsi="楷体_GB2312" w:eastAsia="楷体_GB2312" w:cs="楷体_GB2312"/>
          <w:b w:val="0"/>
          <w:bCs/>
          <w:color w:val="000000"/>
          <w:kern w:val="0"/>
          <w:sz w:val="32"/>
          <w:szCs w:val="32"/>
          <w:u w:val="none"/>
          <w:shd w:val="clear" w:color="auto" w:fill="FFFFFF"/>
          <w:lang w:val="en-US" w:eastAsia="zh-CN" w:bidi="ar-SA"/>
        </w:rPr>
        <w:t>（一）制定标准化</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管理工作</w:t>
      </w:r>
      <w:r>
        <w:rPr>
          <w:rFonts w:hint="default" w:ascii="楷体_GB2312" w:hAnsi="楷体_GB2312" w:eastAsia="楷体_GB2312" w:cs="楷体_GB2312"/>
          <w:b w:val="0"/>
          <w:bCs/>
          <w:color w:val="000000"/>
          <w:kern w:val="0"/>
          <w:sz w:val="32"/>
          <w:szCs w:val="32"/>
          <w:u w:val="none"/>
          <w:shd w:val="clear" w:color="auto" w:fill="FFFFFF"/>
          <w:lang w:val="en-US" w:eastAsia="zh-CN" w:bidi="ar-SA"/>
        </w:rPr>
        <w:t>实施方案。</w:t>
      </w:r>
      <w:r>
        <w:rPr>
          <w:rFonts w:hint="default" w:ascii="仿宋_GB2312" w:hAnsi="仿宋_GB2312" w:eastAsia="仿宋_GB2312" w:cs="仿宋_GB2312"/>
          <w:color w:val="000000"/>
          <w:sz w:val="32"/>
          <w:szCs w:val="32"/>
          <w:u w:val="none"/>
          <w:lang w:val="en-US" w:eastAsia="zh-CN"/>
        </w:rPr>
        <w:t>省级水行政主管部门和流域管理机构要加强顶层设计，按照因地制宜、循序渐进的工作思路，制定本地区（单位）水利工程标准化</w:t>
      </w:r>
      <w:r>
        <w:rPr>
          <w:rFonts w:hint="eastAsia" w:ascii="仿宋_GB2312" w:hAnsi="仿宋_GB2312" w:eastAsia="仿宋_GB2312" w:cs="仿宋_GB2312"/>
          <w:color w:val="000000"/>
          <w:sz w:val="32"/>
          <w:szCs w:val="32"/>
          <w:u w:val="none"/>
          <w:lang w:val="en-US" w:eastAsia="zh-CN"/>
        </w:rPr>
        <w:t>管理工作</w:t>
      </w:r>
      <w:r>
        <w:rPr>
          <w:rFonts w:hint="default" w:ascii="仿宋_GB2312" w:hAnsi="仿宋_GB2312" w:eastAsia="仿宋_GB2312" w:cs="仿宋_GB2312"/>
          <w:color w:val="000000"/>
          <w:sz w:val="32"/>
          <w:szCs w:val="32"/>
          <w:u w:val="none"/>
          <w:lang w:val="en-US" w:eastAsia="zh-CN"/>
        </w:rPr>
        <w:t>实施方案，明确目标任务、实施计划和工作要求，落实保障措施，有计划、分步骤组织实施，统筹推进水利工程标准化</w:t>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lang w:val="en-US" w:eastAsia="zh-CN"/>
        </w:rPr>
        <w:t>工作。</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default" w:ascii="仿宋_GB2312" w:hAnsi="仿宋_GB2312" w:eastAsia="仿宋_GB2312" w:cs="仿宋_GB2312"/>
          <w:color w:val="000000"/>
          <w:sz w:val="32"/>
          <w:szCs w:val="32"/>
          <w:u w:val="none"/>
          <w:lang w:val="en-US"/>
        </w:rPr>
      </w:pPr>
      <w:r>
        <w:rPr>
          <w:rFonts w:hint="default" w:ascii="楷体_GB2312" w:hAnsi="楷体_GB2312" w:eastAsia="楷体_GB2312" w:cs="楷体_GB2312"/>
          <w:b w:val="0"/>
          <w:bCs/>
          <w:color w:val="000000"/>
          <w:kern w:val="0"/>
          <w:sz w:val="32"/>
          <w:szCs w:val="32"/>
          <w:u w:val="none"/>
          <w:shd w:val="clear" w:color="auto" w:fill="FFFFFF"/>
          <w:lang w:val="en-US" w:eastAsia="zh-CN" w:bidi="ar-SA"/>
        </w:rPr>
        <w:t>（二）建立</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工程运行</w:t>
      </w:r>
      <w:r>
        <w:rPr>
          <w:rFonts w:hint="default" w:ascii="楷体_GB2312" w:hAnsi="楷体_GB2312" w:eastAsia="楷体_GB2312" w:cs="楷体_GB2312"/>
          <w:b w:val="0"/>
          <w:bCs/>
          <w:color w:val="000000"/>
          <w:kern w:val="0"/>
          <w:sz w:val="32"/>
          <w:szCs w:val="32"/>
          <w:u w:val="none"/>
          <w:shd w:val="clear" w:color="auto" w:fill="FFFFFF"/>
          <w:lang w:val="en-US" w:eastAsia="zh-CN" w:bidi="ar-SA"/>
        </w:rPr>
        <w:t>管理标准体系。</w:t>
      </w:r>
      <w:r>
        <w:rPr>
          <w:rFonts w:hint="default" w:ascii="仿宋_GB2312" w:hAnsi="仿宋_GB2312" w:eastAsia="仿宋_GB2312" w:cs="仿宋_GB2312"/>
          <w:color w:val="000000"/>
          <w:sz w:val="32"/>
          <w:szCs w:val="32"/>
          <w:u w:val="none"/>
          <w:lang w:val="en-US" w:eastAsia="zh-CN"/>
        </w:rPr>
        <w:t>省级水行政主管部门和流域管理机构要依据国家</w:t>
      </w:r>
      <w:r>
        <w:rPr>
          <w:rFonts w:hint="eastAsia" w:ascii="仿宋_GB2312" w:hAnsi="仿宋_GB2312" w:eastAsia="仿宋_GB2312" w:cs="仿宋_GB2312"/>
          <w:color w:val="000000"/>
          <w:sz w:val="32"/>
          <w:szCs w:val="32"/>
          <w:u w:val="none"/>
          <w:lang w:val="en-US" w:eastAsia="zh-CN"/>
        </w:rPr>
        <w:t>和水利部颁布的</w:t>
      </w:r>
      <w:r>
        <w:rPr>
          <w:rFonts w:hint="default" w:ascii="仿宋_GB2312" w:hAnsi="仿宋_GB2312" w:eastAsia="仿宋_GB2312" w:cs="仿宋_GB2312"/>
          <w:color w:val="000000"/>
          <w:sz w:val="32"/>
          <w:szCs w:val="32"/>
          <w:u w:val="none"/>
          <w:lang w:val="en-US" w:eastAsia="zh-CN"/>
        </w:rPr>
        <w:t>相关管理制度和技术标准</w:t>
      </w:r>
      <w:r>
        <w:rPr>
          <w:rFonts w:hint="eastAsia" w:ascii="仿宋_GB2312" w:hAnsi="仿宋_GB2312" w:eastAsia="仿宋_GB2312" w:cs="仿宋_GB2312"/>
          <w:color w:val="000000"/>
          <w:sz w:val="32"/>
          <w:szCs w:val="32"/>
          <w:u w:val="none"/>
          <w:lang w:val="en-US" w:eastAsia="zh-CN"/>
        </w:rPr>
        <w:t>规范</w:t>
      </w:r>
      <w:r>
        <w:rPr>
          <w:rFonts w:hint="default" w:ascii="仿宋_GB2312" w:hAnsi="仿宋_GB2312" w:eastAsia="仿宋_GB2312" w:cs="仿宋_GB2312"/>
          <w:color w:val="000000"/>
          <w:sz w:val="32"/>
          <w:szCs w:val="32"/>
          <w:u w:val="none"/>
          <w:lang w:val="en-US" w:eastAsia="zh-CN"/>
        </w:rPr>
        <w:t>，结合工程运行管理实际，梳理</w:t>
      </w:r>
      <w:r>
        <w:rPr>
          <w:rFonts w:hint="eastAsia" w:ascii="仿宋_GB2312" w:hAnsi="仿宋_GB2312" w:eastAsia="仿宋_GB2312" w:cs="仿宋_GB2312"/>
          <w:color w:val="000000"/>
          <w:sz w:val="32"/>
          <w:szCs w:val="32"/>
          <w:u w:val="none"/>
          <w:lang w:val="en-US" w:eastAsia="zh-CN"/>
        </w:rPr>
        <w:t>工程状况、</w:t>
      </w:r>
      <w:r>
        <w:rPr>
          <w:rFonts w:hint="default" w:ascii="仿宋_GB2312" w:hAnsi="仿宋_GB2312" w:eastAsia="仿宋_GB2312" w:cs="仿宋_GB2312"/>
          <w:color w:val="000000"/>
          <w:sz w:val="32"/>
          <w:szCs w:val="32"/>
          <w:u w:val="none"/>
          <w:lang w:val="en-US" w:eastAsia="zh-CN"/>
        </w:rPr>
        <w:t>安全管理、运行管护</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管理保障</w:t>
      </w:r>
      <w:r>
        <w:rPr>
          <w:rFonts w:hint="eastAsia" w:ascii="仿宋_GB2312" w:hAnsi="仿宋_GB2312" w:eastAsia="仿宋_GB2312" w:cs="仿宋_GB2312"/>
          <w:color w:val="000000"/>
          <w:sz w:val="32"/>
          <w:szCs w:val="32"/>
          <w:u w:val="none"/>
          <w:lang w:val="en-US" w:eastAsia="zh-CN"/>
        </w:rPr>
        <w:t>和信息化建设</w:t>
      </w:r>
      <w:r>
        <w:rPr>
          <w:rFonts w:hint="default" w:ascii="仿宋_GB2312" w:hAnsi="仿宋_GB2312" w:eastAsia="仿宋_GB2312" w:cs="仿宋_GB2312"/>
          <w:color w:val="000000"/>
          <w:sz w:val="32"/>
          <w:szCs w:val="32"/>
          <w:u w:val="none"/>
          <w:lang w:val="en-US" w:eastAsia="zh-CN"/>
        </w:rPr>
        <w:t>等方面的管理事项，</w:t>
      </w:r>
      <w:r>
        <w:rPr>
          <w:rFonts w:hint="eastAsia" w:ascii="仿宋_GB2312" w:hAnsi="仿宋_GB2312" w:eastAsia="仿宋_GB2312" w:cs="仿宋_GB2312"/>
          <w:color w:val="000000"/>
          <w:sz w:val="32"/>
          <w:szCs w:val="32"/>
          <w:u w:val="none"/>
          <w:lang w:val="en-US" w:eastAsia="zh-CN"/>
        </w:rPr>
        <w:t>制定标准化管理制度，</w:t>
      </w:r>
      <w:r>
        <w:rPr>
          <w:rFonts w:hint="default" w:ascii="仿宋_GB2312" w:hAnsi="仿宋_GB2312" w:eastAsia="仿宋_GB2312" w:cs="仿宋_GB2312"/>
          <w:color w:val="000000"/>
          <w:sz w:val="32"/>
          <w:szCs w:val="32"/>
          <w:u w:val="none"/>
          <w:lang w:val="en-US" w:eastAsia="zh-CN"/>
        </w:rPr>
        <w:t>按照工程类别编制标准化工作手册示范文本</w:t>
      </w:r>
      <w:r>
        <w:rPr>
          <w:rFonts w:hint="eastAsia" w:ascii="仿宋_GB2312" w:hAnsi="仿宋_GB2312" w:eastAsia="仿宋_GB2312" w:cs="仿宋_GB2312"/>
          <w:color w:val="000000"/>
          <w:sz w:val="32"/>
          <w:szCs w:val="32"/>
          <w:u w:val="none"/>
          <w:lang w:val="en-US" w:eastAsia="zh-CN"/>
        </w:rPr>
        <w:t>，构建本地区（单位）工程运行管理标准体系，指导水管单位开展标准化管理</w:t>
      </w:r>
      <w:r>
        <w:rPr>
          <w:rFonts w:hint="default"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以县域为单元，深化管理体制改革，健全长效运行管护机制，全面推进小型水库标准化管理，积极探索农村人饮工程标准化管理。</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color w:val="000000"/>
          <w:sz w:val="32"/>
          <w:szCs w:val="32"/>
          <w:u w:val="none"/>
        </w:rPr>
      </w:pP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三</w:t>
      </w: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推进标准化管理的实施</w:t>
      </w: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default" w:ascii="仿宋_GB2312" w:hAnsi="仿宋_GB2312" w:eastAsia="仿宋_GB2312" w:cs="仿宋_GB2312"/>
          <w:color w:val="000000"/>
          <w:sz w:val="32"/>
          <w:szCs w:val="32"/>
          <w:u w:val="none"/>
          <w:lang w:val="en-US" w:eastAsia="zh-CN"/>
        </w:rPr>
        <w:t>水管单位要根据省级水行政主管部门或流域管理机构制定</w:t>
      </w:r>
      <w:r>
        <w:rPr>
          <w:rFonts w:hint="eastAsia" w:ascii="仿宋_GB2312" w:hAnsi="仿宋_GB2312" w:eastAsia="仿宋_GB2312" w:cs="仿宋_GB2312"/>
          <w:color w:val="000000"/>
          <w:sz w:val="32"/>
          <w:szCs w:val="32"/>
          <w:u w:val="none"/>
          <w:lang w:val="en-US" w:eastAsia="zh-CN"/>
        </w:rPr>
        <w:t>的</w:t>
      </w:r>
      <w:r>
        <w:rPr>
          <w:rFonts w:hint="default" w:ascii="仿宋_GB2312" w:hAnsi="仿宋_GB2312" w:eastAsia="仿宋_GB2312" w:cs="仿宋_GB2312"/>
          <w:color w:val="000000"/>
          <w:sz w:val="32"/>
          <w:szCs w:val="32"/>
          <w:u w:val="none"/>
          <w:lang w:val="en-US" w:eastAsia="zh-CN"/>
        </w:rPr>
        <w:t>标准化工作手册示范文本，编制所辖工程的标准化工作手册</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针对工程特点，理清管理事项、确定管理标准、规范管理程序、科学定岗定员</w:t>
      </w:r>
      <w:r>
        <w:rPr>
          <w:rFonts w:hint="eastAsia" w:ascii="仿宋_GB2312" w:hAnsi="仿宋_GB2312" w:eastAsia="仿宋_GB2312" w:cs="仿宋_GB2312"/>
          <w:color w:val="000000"/>
          <w:sz w:val="32"/>
          <w:szCs w:val="32"/>
          <w:u w:val="none"/>
          <w:lang w:val="en-US" w:eastAsia="zh-CN"/>
        </w:rPr>
        <w:t>、建立激励机制、严格考核评价</w:t>
      </w:r>
      <w:r>
        <w:rPr>
          <w:rFonts w:hint="default" w:ascii="仿宋_GB2312" w:hAnsi="仿宋_GB2312" w:eastAsia="仿宋_GB2312" w:cs="仿宋_GB2312"/>
          <w:color w:val="000000"/>
          <w:sz w:val="32"/>
          <w:szCs w:val="32"/>
          <w:u w:val="none"/>
          <w:lang w:val="en-US" w:eastAsia="zh-CN"/>
        </w:rPr>
        <w:t>。</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bCs/>
          <w:color w:val="000000"/>
          <w:sz w:val="32"/>
          <w:szCs w:val="32"/>
          <w:u w:val="none"/>
          <w:shd w:val="clear" w:color="auto" w:fill="FFFFFF"/>
          <w:lang w:eastAsia="zh-CN"/>
        </w:rPr>
      </w:pPr>
      <w:r>
        <w:rPr>
          <w:rFonts w:hint="default" w:ascii="仿宋_GB2312" w:hAnsi="仿宋_GB2312" w:eastAsia="仿宋_GB2312" w:cs="仿宋_GB2312"/>
          <w:bCs/>
          <w:color w:val="000000"/>
          <w:sz w:val="32"/>
          <w:szCs w:val="32"/>
          <w:u w:val="none"/>
          <w:shd w:val="clear" w:color="auto" w:fill="FFFFFF"/>
          <w:lang w:val="en-US" w:eastAsia="zh-CN"/>
        </w:rPr>
        <w:t>全面推进</w:t>
      </w:r>
      <w:r>
        <w:rPr>
          <w:rFonts w:hint="eastAsia" w:ascii="仿宋_GB2312" w:hAnsi="仿宋_GB2312" w:eastAsia="仿宋_GB2312" w:cs="仿宋_GB2312"/>
          <w:bCs/>
          <w:color w:val="000000"/>
          <w:sz w:val="32"/>
          <w:szCs w:val="32"/>
          <w:u w:val="none"/>
          <w:shd w:val="clear" w:color="auto" w:fill="FFFFFF"/>
          <w:lang w:val="en-US" w:eastAsia="zh-CN"/>
        </w:rPr>
        <w:t>标准化管理，</w:t>
      </w:r>
      <w:r>
        <w:rPr>
          <w:rFonts w:hint="default" w:ascii="仿宋_GB2312" w:hAnsi="仿宋_GB2312" w:eastAsia="仿宋_GB2312" w:cs="仿宋_GB2312"/>
          <w:bCs/>
          <w:color w:val="000000"/>
          <w:sz w:val="32"/>
          <w:szCs w:val="32"/>
          <w:u w:val="none"/>
          <w:shd w:val="clear" w:color="auto" w:fill="FFFFFF"/>
          <w:lang w:val="en-US" w:eastAsia="zh-CN"/>
        </w:rPr>
        <w:t>按规定</w:t>
      </w:r>
      <w:r>
        <w:rPr>
          <w:rFonts w:hint="eastAsia" w:ascii="仿宋_GB2312" w:hAnsi="仿宋_GB2312" w:eastAsia="仿宋_GB2312" w:cs="仿宋_GB2312"/>
          <w:bCs/>
          <w:color w:val="000000"/>
          <w:sz w:val="32"/>
          <w:szCs w:val="32"/>
          <w:u w:val="none"/>
          <w:shd w:val="clear" w:color="auto" w:fill="FFFFFF"/>
          <w:lang w:val="en-US" w:eastAsia="zh-CN"/>
        </w:rPr>
        <w:t>及时</w:t>
      </w:r>
      <w:r>
        <w:rPr>
          <w:rFonts w:hint="default" w:ascii="仿宋_GB2312" w:hAnsi="仿宋_GB2312" w:eastAsia="仿宋_GB2312" w:cs="仿宋_GB2312"/>
          <w:bCs/>
          <w:color w:val="000000"/>
          <w:sz w:val="32"/>
          <w:szCs w:val="32"/>
          <w:u w:val="none"/>
          <w:shd w:val="clear" w:color="auto" w:fill="FFFFFF"/>
          <w:lang w:val="en-US" w:eastAsia="zh-CN"/>
        </w:rPr>
        <w:t>开展工程安全鉴定，深入开展隐患排查治理</w:t>
      </w:r>
      <w:r>
        <w:rPr>
          <w:rFonts w:hint="eastAsia" w:ascii="仿宋_GB2312" w:hAnsi="仿宋_GB2312" w:eastAsia="仿宋_GB2312" w:cs="仿宋_GB2312"/>
          <w:bCs/>
          <w:color w:val="000000"/>
          <w:sz w:val="32"/>
          <w:szCs w:val="32"/>
          <w:u w:val="none"/>
          <w:shd w:val="clear" w:color="auto" w:fill="FFFFFF"/>
          <w:lang w:val="en-US" w:eastAsia="zh-CN"/>
        </w:rPr>
        <w:t>，加快病险</w:t>
      </w:r>
      <w:r>
        <w:rPr>
          <w:rFonts w:hint="eastAsia" w:ascii="仿宋_GB2312" w:hAnsi="仿宋_GB2312" w:eastAsia="仿宋_GB2312" w:cs="仿宋_GB2312"/>
          <w:bCs/>
          <w:color w:val="000000"/>
          <w:sz w:val="32"/>
          <w:szCs w:val="32"/>
          <w:highlight w:val="none"/>
          <w:u w:val="none"/>
          <w:shd w:val="clear" w:color="auto" w:fill="FFFFFF"/>
          <w:lang w:val="en-US" w:eastAsia="zh-CN"/>
        </w:rPr>
        <w:t>工程除险加固，加强</w:t>
      </w:r>
      <w:r>
        <w:rPr>
          <w:rFonts w:hint="default" w:ascii="仿宋_GB2312" w:hAnsi="仿宋_GB2312" w:eastAsia="仿宋_GB2312" w:cs="仿宋_GB2312"/>
          <w:bCs/>
          <w:color w:val="000000"/>
          <w:sz w:val="32"/>
          <w:szCs w:val="32"/>
          <w:u w:val="none"/>
          <w:shd w:val="clear" w:color="auto" w:fill="FFFFFF"/>
          <w:lang w:val="en-US" w:eastAsia="zh-CN"/>
        </w:rPr>
        <w:t>工程度汛</w:t>
      </w:r>
      <w:r>
        <w:rPr>
          <w:rFonts w:hint="eastAsia" w:ascii="仿宋_GB2312" w:hAnsi="仿宋_GB2312" w:eastAsia="仿宋_GB2312" w:cs="仿宋_GB2312"/>
          <w:bCs/>
          <w:color w:val="000000"/>
          <w:sz w:val="32"/>
          <w:szCs w:val="32"/>
          <w:u w:val="none"/>
          <w:shd w:val="clear" w:color="auto" w:fill="FFFFFF"/>
          <w:lang w:val="en-US" w:eastAsia="zh-CN"/>
        </w:rPr>
        <w:t>和</w:t>
      </w:r>
      <w:r>
        <w:rPr>
          <w:rFonts w:hint="default" w:ascii="仿宋_GB2312" w:hAnsi="仿宋_GB2312" w:eastAsia="仿宋_GB2312" w:cs="仿宋_GB2312"/>
          <w:bCs/>
          <w:color w:val="000000"/>
          <w:sz w:val="32"/>
          <w:szCs w:val="32"/>
          <w:u w:val="none"/>
          <w:shd w:val="clear" w:color="auto" w:fill="FFFFFF"/>
          <w:lang w:val="en-US" w:eastAsia="zh-CN"/>
        </w:rPr>
        <w:t>安全生产管理</w:t>
      </w:r>
      <w:r>
        <w:rPr>
          <w:rFonts w:hint="eastAsia" w:ascii="仿宋_GB2312" w:hAnsi="仿宋_GB2312" w:eastAsia="仿宋_GB2312" w:cs="仿宋_GB2312"/>
          <w:bCs/>
          <w:color w:val="000000"/>
          <w:sz w:val="32"/>
          <w:szCs w:val="32"/>
          <w:u w:val="none"/>
          <w:shd w:val="clear" w:color="auto" w:fill="FFFFFF"/>
          <w:lang w:val="en-US" w:eastAsia="zh-CN"/>
        </w:rPr>
        <w:t>，保障工程实体安全</w:t>
      </w:r>
      <w:r>
        <w:rPr>
          <w:rFonts w:hint="default" w:ascii="仿宋_GB2312" w:hAnsi="仿宋_GB2312" w:eastAsia="仿宋_GB2312" w:cs="仿宋_GB2312"/>
          <w:bCs/>
          <w:color w:val="000000"/>
          <w:sz w:val="32"/>
          <w:szCs w:val="32"/>
          <w:u w:val="none"/>
          <w:shd w:val="clear" w:color="auto" w:fill="FFFFFF"/>
          <w:lang w:val="en-US" w:eastAsia="zh-CN"/>
        </w:rPr>
        <w:t>；规范工程</w:t>
      </w:r>
      <w:r>
        <w:rPr>
          <w:rFonts w:hint="default" w:ascii="仿宋_GB2312" w:hAnsi="仿宋_GB2312" w:eastAsia="仿宋_GB2312" w:cs="仿宋_GB2312"/>
          <w:bCs/>
          <w:color w:val="000000"/>
          <w:kern w:val="2"/>
          <w:sz w:val="32"/>
          <w:szCs w:val="32"/>
          <w:u w:val="none"/>
          <w:shd w:val="clear" w:color="auto" w:fill="FFFFFF"/>
          <w:lang w:val="en-US" w:eastAsia="zh-CN"/>
        </w:rPr>
        <w:t>巡视检查、监测监控、操作运用</w:t>
      </w:r>
      <w:r>
        <w:rPr>
          <w:rFonts w:hint="eastAsia" w:ascii="仿宋_GB2312" w:hAnsi="仿宋_GB2312" w:eastAsia="仿宋_GB2312" w:cs="仿宋_GB2312"/>
          <w:bCs/>
          <w:color w:val="000000"/>
          <w:kern w:val="2"/>
          <w:sz w:val="32"/>
          <w:szCs w:val="32"/>
          <w:u w:val="none"/>
          <w:shd w:val="clear" w:color="auto" w:fill="FFFFFF"/>
          <w:lang w:val="en-US" w:eastAsia="zh-CN"/>
        </w:rPr>
        <w:t>、</w:t>
      </w:r>
      <w:r>
        <w:rPr>
          <w:rFonts w:hint="default" w:ascii="仿宋_GB2312" w:hAnsi="仿宋_GB2312" w:eastAsia="仿宋_GB2312" w:cs="仿宋_GB2312"/>
          <w:bCs/>
          <w:color w:val="000000"/>
          <w:kern w:val="2"/>
          <w:sz w:val="32"/>
          <w:szCs w:val="32"/>
          <w:u w:val="none"/>
          <w:shd w:val="clear" w:color="auto" w:fill="FFFFFF"/>
          <w:lang w:val="en-US" w:eastAsia="zh-CN"/>
        </w:rPr>
        <w:t>维修养护</w:t>
      </w:r>
      <w:r>
        <w:rPr>
          <w:rFonts w:hint="eastAsia" w:ascii="仿宋_GB2312" w:hAnsi="仿宋_GB2312" w:eastAsia="仿宋_GB2312" w:cs="仿宋_GB2312"/>
          <w:bCs/>
          <w:color w:val="000000"/>
          <w:kern w:val="2"/>
          <w:sz w:val="32"/>
          <w:szCs w:val="32"/>
          <w:u w:val="none"/>
          <w:shd w:val="clear" w:color="auto" w:fill="FFFFFF"/>
          <w:lang w:val="en-US" w:eastAsia="zh-CN"/>
        </w:rPr>
        <w:t>和生物防治</w:t>
      </w:r>
      <w:r>
        <w:rPr>
          <w:rFonts w:hint="default" w:ascii="仿宋_GB2312" w:hAnsi="仿宋_GB2312" w:eastAsia="仿宋_GB2312" w:cs="仿宋_GB2312"/>
          <w:bCs/>
          <w:color w:val="000000"/>
          <w:kern w:val="2"/>
          <w:sz w:val="32"/>
          <w:szCs w:val="32"/>
          <w:u w:val="none"/>
          <w:shd w:val="clear" w:color="auto" w:fill="FFFFFF"/>
          <w:lang w:val="en-US" w:eastAsia="zh-CN"/>
        </w:rPr>
        <w:t>等</w:t>
      </w:r>
      <w:r>
        <w:rPr>
          <w:rFonts w:hint="default" w:ascii="仿宋_GB2312" w:hAnsi="仿宋_GB2312" w:eastAsia="仿宋_GB2312" w:cs="仿宋_GB2312"/>
          <w:bCs/>
          <w:color w:val="000000"/>
          <w:sz w:val="32"/>
          <w:szCs w:val="32"/>
          <w:u w:val="none"/>
          <w:shd w:val="clear" w:color="auto" w:fill="FFFFFF"/>
          <w:lang w:val="en-US" w:eastAsia="zh-CN"/>
        </w:rPr>
        <w:t>活动</w:t>
      </w:r>
      <w:r>
        <w:rPr>
          <w:rFonts w:hint="eastAsia" w:ascii="仿宋_GB2312" w:hAnsi="仿宋_GB2312" w:eastAsia="仿宋_GB2312" w:cs="仿宋_GB2312"/>
          <w:bCs/>
          <w:color w:val="000000"/>
          <w:sz w:val="32"/>
          <w:szCs w:val="32"/>
          <w:u w:val="none"/>
          <w:shd w:val="clear" w:color="auto" w:fill="FFFFFF"/>
          <w:lang w:val="en-US" w:eastAsia="zh-CN"/>
        </w:rPr>
        <w:t>；</w:t>
      </w:r>
      <w:r>
        <w:rPr>
          <w:rFonts w:hint="default" w:ascii="仿宋_GB2312" w:hAnsi="仿宋_GB2312" w:eastAsia="仿宋_GB2312" w:cs="仿宋_GB2312"/>
          <w:bCs/>
          <w:color w:val="000000"/>
          <w:sz w:val="32"/>
          <w:szCs w:val="32"/>
          <w:u w:val="none"/>
          <w:shd w:val="clear" w:color="auto" w:fill="FFFFFF"/>
          <w:lang w:val="en-US" w:eastAsia="zh-CN"/>
        </w:rPr>
        <w:t>划定工程管理与保护范围，加强环境整治；</w:t>
      </w:r>
      <w:r>
        <w:rPr>
          <w:rFonts w:hint="eastAsia" w:ascii="仿宋_GB2312" w:hAnsi="仿宋_GB2312" w:eastAsia="仿宋_GB2312" w:cs="仿宋_GB2312"/>
          <w:bCs/>
          <w:color w:val="000000"/>
          <w:sz w:val="32"/>
          <w:szCs w:val="32"/>
          <w:u w:val="none"/>
          <w:shd w:val="clear" w:color="auto" w:fill="FFFFFF"/>
          <w:lang w:val="en-US" w:eastAsia="zh-CN"/>
        </w:rPr>
        <w:t>健全并严格落实运行管理各项制度，</w:t>
      </w:r>
      <w:r>
        <w:rPr>
          <w:rFonts w:hint="default" w:ascii="仿宋_GB2312" w:hAnsi="仿宋_GB2312" w:eastAsia="仿宋_GB2312" w:cs="仿宋_GB2312"/>
          <w:bCs/>
          <w:color w:val="000000"/>
          <w:sz w:val="32"/>
          <w:szCs w:val="32"/>
          <w:u w:val="none"/>
          <w:shd w:val="clear" w:color="auto" w:fill="FFFFFF"/>
          <w:lang w:val="en-US" w:eastAsia="zh-CN"/>
        </w:rPr>
        <w:t>切实强化人员、经费保障，改善办公条件</w:t>
      </w:r>
      <w:r>
        <w:rPr>
          <w:rFonts w:hint="eastAsia" w:ascii="仿宋_GB2312" w:hAnsi="仿宋_GB2312" w:eastAsia="仿宋_GB2312" w:cs="仿宋_GB2312"/>
          <w:bCs/>
          <w:color w:val="000000"/>
          <w:sz w:val="32"/>
          <w:szCs w:val="32"/>
          <w:u w:val="none"/>
          <w:shd w:val="clear" w:color="auto" w:fill="FFFFFF"/>
          <w:lang w:val="en-US" w:eastAsia="zh-CN"/>
        </w:rPr>
        <w:t>；</w:t>
      </w:r>
      <w:r>
        <w:rPr>
          <w:rFonts w:hint="eastAsia" w:ascii="仿宋_GB2312" w:hAnsi="仿宋_GB2312" w:eastAsia="仿宋_GB2312" w:cs="仿宋_GB2312"/>
          <w:bCs/>
          <w:color w:val="000000"/>
          <w:kern w:val="2"/>
          <w:sz w:val="32"/>
          <w:szCs w:val="32"/>
          <w:highlight w:val="none"/>
          <w:u w:val="none"/>
          <w:shd w:val="clear" w:color="auto" w:fill="FFFFFF"/>
          <w:lang w:val="en-US" w:eastAsia="zh-CN"/>
        </w:rPr>
        <w:t>加强数字化、网络化、智能化</w:t>
      </w:r>
      <w:r>
        <w:rPr>
          <w:rFonts w:hint="eastAsia" w:ascii="仿宋_GB2312" w:hAnsi="仿宋_GB2312" w:eastAsia="仿宋_GB2312" w:cs="仿宋_GB2312"/>
          <w:bCs/>
          <w:color w:val="000000"/>
          <w:sz w:val="32"/>
          <w:szCs w:val="32"/>
          <w:u w:val="none"/>
          <w:shd w:val="clear" w:color="auto" w:fill="FFFFFF"/>
          <w:lang w:val="en-US" w:eastAsia="zh-CN"/>
        </w:rPr>
        <w:t>应用</w:t>
      </w:r>
      <w:r>
        <w:rPr>
          <w:rFonts w:hint="default" w:ascii="仿宋_GB2312" w:hAnsi="仿宋_GB2312" w:eastAsia="仿宋_GB2312" w:cs="仿宋_GB2312"/>
          <w:bCs/>
          <w:color w:val="000000"/>
          <w:sz w:val="32"/>
          <w:szCs w:val="32"/>
          <w:u w:val="none"/>
          <w:shd w:val="clear" w:color="auto" w:fill="FFFFFF"/>
          <w:lang w:val="en-US" w:eastAsia="zh-CN"/>
        </w:rPr>
        <w:t>，不断提升在线监管</w:t>
      </w:r>
      <w:r>
        <w:rPr>
          <w:rFonts w:hint="eastAsia" w:ascii="仿宋_GB2312" w:hAnsi="仿宋_GB2312" w:eastAsia="仿宋_GB2312" w:cs="仿宋_GB2312"/>
          <w:bCs/>
          <w:color w:val="000000"/>
          <w:sz w:val="32"/>
          <w:szCs w:val="32"/>
          <w:u w:val="none"/>
          <w:shd w:val="clear" w:color="auto" w:fill="FFFFFF"/>
          <w:lang w:val="en-US" w:eastAsia="zh-CN"/>
        </w:rPr>
        <w:t>、</w:t>
      </w:r>
      <w:r>
        <w:rPr>
          <w:rFonts w:hint="default" w:ascii="仿宋_GB2312" w:hAnsi="仿宋_GB2312" w:eastAsia="仿宋_GB2312" w:cs="仿宋_GB2312"/>
          <w:bCs/>
          <w:color w:val="000000"/>
          <w:sz w:val="32"/>
          <w:szCs w:val="32"/>
          <w:u w:val="none"/>
          <w:shd w:val="clear" w:color="auto" w:fill="FFFFFF"/>
          <w:lang w:val="en-US" w:eastAsia="zh-CN"/>
        </w:rPr>
        <w:t>自动化控制</w:t>
      </w:r>
      <w:r>
        <w:rPr>
          <w:rFonts w:hint="eastAsia" w:ascii="仿宋_GB2312" w:hAnsi="仿宋_GB2312" w:eastAsia="仿宋_GB2312" w:cs="仿宋_GB2312"/>
          <w:bCs/>
          <w:color w:val="000000"/>
          <w:sz w:val="32"/>
          <w:szCs w:val="32"/>
          <w:u w:val="none"/>
          <w:shd w:val="clear" w:color="auto" w:fill="FFFFFF"/>
          <w:lang w:val="en-US" w:eastAsia="zh-CN"/>
        </w:rPr>
        <w:t>和预警预报</w:t>
      </w:r>
      <w:r>
        <w:rPr>
          <w:rFonts w:hint="default" w:ascii="仿宋_GB2312" w:hAnsi="仿宋_GB2312" w:eastAsia="仿宋_GB2312" w:cs="仿宋_GB2312"/>
          <w:bCs/>
          <w:color w:val="000000"/>
          <w:sz w:val="32"/>
          <w:szCs w:val="32"/>
          <w:u w:val="none"/>
          <w:shd w:val="clear" w:color="auto" w:fill="FFFFFF"/>
          <w:lang w:val="en-US" w:eastAsia="zh-CN"/>
        </w:rPr>
        <w:t>水平</w:t>
      </w:r>
      <w:r>
        <w:rPr>
          <w:rFonts w:hint="eastAsia" w:ascii="仿宋_GB2312" w:hAnsi="仿宋_GB2312" w:eastAsia="仿宋_GB2312" w:cs="仿宋_GB2312"/>
          <w:bCs/>
          <w:color w:val="000000"/>
          <w:sz w:val="32"/>
          <w:szCs w:val="32"/>
          <w:u w:val="none"/>
          <w:shd w:val="clear" w:color="auto" w:fill="FFFFFF"/>
          <w:lang w:val="en-US" w:eastAsia="zh-CN"/>
        </w:rPr>
        <w:t>，</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落实网络安全管理责任</w:t>
      </w:r>
      <w:r>
        <w:rPr>
          <w:rFonts w:hint="default" w:ascii="仿宋_GB2312" w:hAnsi="仿宋_GB2312" w:eastAsia="仿宋_GB2312" w:cs="仿宋_GB2312"/>
          <w:bCs/>
          <w:color w:val="000000"/>
          <w:sz w:val="32"/>
          <w:szCs w:val="32"/>
          <w:u w:val="none"/>
          <w:shd w:val="clear" w:color="auto" w:fill="FFFFFF"/>
          <w:lang w:val="en-US" w:eastAsia="zh-CN"/>
        </w:rPr>
        <w:t>。</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color w:val="000000"/>
          <w:sz w:val="32"/>
          <w:szCs w:val="32"/>
          <w:u w:val="none"/>
        </w:rPr>
      </w:pP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四</w:t>
      </w:r>
      <w:r>
        <w:rPr>
          <w:rFonts w:hint="default" w:ascii="楷体_GB2312" w:hAnsi="楷体_GB2312" w:eastAsia="楷体_GB2312" w:cs="楷体_GB2312"/>
          <w:b w:val="0"/>
          <w:bCs/>
          <w:color w:val="000000"/>
          <w:kern w:val="0"/>
          <w:sz w:val="32"/>
          <w:szCs w:val="32"/>
          <w:u w:val="none"/>
          <w:shd w:val="clear" w:color="auto" w:fill="FFFFFF"/>
          <w:lang w:val="en-US" w:eastAsia="zh-CN" w:bidi="ar-SA"/>
        </w:rPr>
        <w:t>）做好标准化</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管理</w:t>
      </w:r>
      <w:r>
        <w:rPr>
          <w:rFonts w:hint="default" w:ascii="楷体_GB2312" w:hAnsi="楷体_GB2312" w:eastAsia="楷体_GB2312" w:cs="楷体_GB2312"/>
          <w:b w:val="0"/>
          <w:bCs/>
          <w:color w:val="000000"/>
          <w:kern w:val="0"/>
          <w:sz w:val="32"/>
          <w:szCs w:val="32"/>
          <w:u w:val="none"/>
          <w:shd w:val="clear" w:color="auto" w:fill="FFFFFF"/>
          <w:lang w:val="en-US" w:eastAsia="zh-CN" w:bidi="ar-SA"/>
        </w:rPr>
        <w:t>评价。</w:t>
      </w:r>
      <w:r>
        <w:rPr>
          <w:rFonts w:hint="default" w:ascii="仿宋_GB2312" w:hAnsi="仿宋_GB2312" w:eastAsia="仿宋_GB2312" w:cs="仿宋_GB2312"/>
          <w:color w:val="000000"/>
          <w:sz w:val="32"/>
          <w:szCs w:val="32"/>
          <w:u w:val="none"/>
          <w:lang w:val="en-US" w:eastAsia="zh-CN"/>
        </w:rPr>
        <w:t>水利部制定《水利工程标准化</w:t>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lang w:val="en-US" w:eastAsia="zh-CN"/>
        </w:rPr>
        <w:t>评价办法》，</w:t>
      </w:r>
      <w:r>
        <w:rPr>
          <w:rFonts w:hint="eastAsia" w:ascii="仿宋_GB2312" w:hAnsi="仿宋_GB2312" w:eastAsia="仿宋_GB2312" w:cs="仿宋_GB2312"/>
          <w:color w:val="000000"/>
          <w:sz w:val="32"/>
          <w:szCs w:val="32"/>
          <w:u w:val="none"/>
          <w:lang w:val="en-US" w:eastAsia="zh-CN"/>
        </w:rPr>
        <w:t>明确</w:t>
      </w:r>
      <w:r>
        <w:rPr>
          <w:rFonts w:hint="default" w:ascii="仿宋_GB2312" w:hAnsi="仿宋_GB2312" w:eastAsia="仿宋_GB2312" w:cs="仿宋_GB2312"/>
          <w:color w:val="000000"/>
          <w:sz w:val="32"/>
          <w:szCs w:val="32"/>
          <w:u w:val="none"/>
          <w:lang w:val="en-US" w:eastAsia="zh-CN"/>
        </w:rPr>
        <w:t>标准化</w:t>
      </w:r>
      <w:r>
        <w:rPr>
          <w:rFonts w:hint="eastAsia" w:ascii="仿宋_GB2312" w:hAnsi="仿宋_GB2312" w:eastAsia="仿宋_GB2312" w:cs="仿宋_GB2312"/>
          <w:color w:val="000000"/>
          <w:sz w:val="32"/>
          <w:szCs w:val="32"/>
          <w:u w:val="none"/>
          <w:lang w:val="en-US" w:eastAsia="zh-CN"/>
        </w:rPr>
        <w:t>基本要求和水利部评价标准</w:t>
      </w:r>
      <w:r>
        <w:rPr>
          <w:rFonts w:hint="default" w:ascii="仿宋_GB2312" w:hAnsi="仿宋_GB2312" w:eastAsia="仿宋_GB2312" w:cs="仿宋_GB2312"/>
          <w:color w:val="000000"/>
          <w:sz w:val="32"/>
          <w:szCs w:val="32"/>
          <w:u w:val="none"/>
          <w:lang w:val="en-US" w:eastAsia="zh-CN"/>
        </w:rPr>
        <w:t>。省级水行政主管部门</w:t>
      </w:r>
      <w:r>
        <w:rPr>
          <w:rFonts w:hint="eastAsia" w:ascii="仿宋_GB2312" w:hAnsi="仿宋_GB2312" w:eastAsia="仿宋_GB2312" w:cs="仿宋_GB2312"/>
          <w:color w:val="000000"/>
          <w:sz w:val="32"/>
          <w:szCs w:val="32"/>
          <w:u w:val="none"/>
          <w:lang w:val="en-US" w:eastAsia="zh-CN"/>
        </w:rPr>
        <w:t>和流域管理机构要结合实际，</w:t>
      </w:r>
      <w:r>
        <w:rPr>
          <w:rFonts w:hint="default" w:ascii="仿宋_GB2312" w:hAnsi="仿宋_GB2312" w:eastAsia="仿宋_GB2312" w:cs="仿宋_GB2312"/>
          <w:color w:val="000000"/>
          <w:sz w:val="32"/>
          <w:szCs w:val="32"/>
          <w:u w:val="none"/>
          <w:lang w:val="en-US" w:eastAsia="zh-CN"/>
        </w:rPr>
        <w:t>制定本</w:t>
      </w:r>
      <w:r>
        <w:rPr>
          <w:rFonts w:hint="eastAsia" w:ascii="仿宋_GB2312" w:hAnsi="仿宋_GB2312" w:eastAsia="仿宋_GB2312" w:cs="仿宋_GB2312"/>
          <w:color w:val="000000"/>
          <w:sz w:val="32"/>
          <w:szCs w:val="32"/>
          <w:u w:val="none"/>
          <w:lang w:val="en-US" w:eastAsia="zh-CN"/>
        </w:rPr>
        <w:t>地区（</w:t>
      </w:r>
      <w:r>
        <w:rPr>
          <w:rFonts w:hint="default" w:ascii="仿宋_GB2312" w:hAnsi="仿宋_GB2312" w:eastAsia="仿宋_GB2312" w:cs="仿宋_GB2312"/>
          <w:color w:val="000000"/>
          <w:sz w:val="32"/>
          <w:szCs w:val="32"/>
          <w:u w:val="none"/>
          <w:lang w:val="en-US" w:eastAsia="zh-CN"/>
        </w:rPr>
        <w:t>单位</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的标准化评价</w:t>
      </w:r>
      <w:r>
        <w:rPr>
          <w:rFonts w:hint="eastAsia" w:ascii="仿宋_GB2312" w:hAnsi="仿宋_GB2312" w:eastAsia="仿宋_GB2312" w:cs="仿宋_GB2312"/>
          <w:color w:val="000000"/>
          <w:sz w:val="32"/>
          <w:szCs w:val="32"/>
          <w:u w:val="none"/>
          <w:lang w:val="en-US" w:eastAsia="zh-CN"/>
        </w:rPr>
        <w:t>细则</w:t>
      </w:r>
      <w:r>
        <w:rPr>
          <w:rFonts w:hint="default" w:ascii="仿宋_GB2312" w:hAnsi="仿宋_GB2312" w:eastAsia="仿宋_GB2312" w:cs="仿宋_GB2312"/>
          <w:color w:val="000000"/>
          <w:sz w:val="32"/>
          <w:szCs w:val="32"/>
          <w:u w:val="none"/>
          <w:lang w:val="en-US" w:eastAsia="zh-CN"/>
        </w:rPr>
        <w:t>及其评价标准，</w:t>
      </w:r>
      <w:r>
        <w:rPr>
          <w:rFonts w:hint="eastAsia" w:ascii="仿宋_GB2312" w:hAnsi="仿宋_GB2312" w:eastAsia="仿宋_GB2312" w:cs="仿宋_GB2312"/>
          <w:color w:val="000000"/>
          <w:sz w:val="32"/>
          <w:szCs w:val="32"/>
          <w:u w:val="none"/>
          <w:lang w:val="en-US" w:eastAsia="zh-CN"/>
        </w:rPr>
        <w:t>评价内容</w:t>
      </w:r>
      <w:r>
        <w:rPr>
          <w:rFonts w:hint="default" w:ascii="仿宋_GB2312" w:hAnsi="仿宋_GB2312" w:eastAsia="仿宋_GB2312" w:cs="仿宋_GB2312"/>
          <w:color w:val="000000"/>
          <w:sz w:val="32"/>
          <w:szCs w:val="32"/>
          <w:u w:val="none"/>
          <w:lang w:val="en-US" w:eastAsia="zh-CN"/>
        </w:rPr>
        <w:t>及其标准</w:t>
      </w:r>
      <w:r>
        <w:rPr>
          <w:rFonts w:hint="eastAsia" w:ascii="仿宋_GB2312" w:hAnsi="仿宋_GB2312" w:eastAsia="仿宋_GB2312" w:cs="仿宋_GB2312"/>
          <w:color w:val="000000"/>
          <w:sz w:val="32"/>
          <w:szCs w:val="32"/>
          <w:u w:val="none"/>
          <w:lang w:val="en-US" w:eastAsia="zh-CN"/>
        </w:rPr>
        <w:t>应满足水利部确定</w:t>
      </w:r>
      <w:r>
        <w:rPr>
          <w:rFonts w:hint="default"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lang w:val="en-US" w:eastAsia="zh-CN"/>
        </w:rPr>
        <w:t>标准化基本要求，</w:t>
      </w:r>
      <w:r>
        <w:rPr>
          <w:rFonts w:hint="default" w:ascii="仿宋_GB2312" w:hAnsi="仿宋_GB2312" w:eastAsia="仿宋_GB2312" w:cs="仿宋_GB2312"/>
          <w:color w:val="000000"/>
          <w:sz w:val="32"/>
          <w:szCs w:val="32"/>
          <w:u w:val="none"/>
          <w:lang w:val="en-US" w:eastAsia="zh-CN"/>
        </w:rPr>
        <w:t>建立标准化</w:t>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lang w:val="en-US" w:eastAsia="zh-CN"/>
        </w:rPr>
        <w:t>常态化</w:t>
      </w:r>
      <w:r>
        <w:rPr>
          <w:rFonts w:hint="eastAsia" w:ascii="仿宋_GB2312" w:hAnsi="仿宋_GB2312" w:eastAsia="仿宋_GB2312" w:cs="仿宋_GB2312"/>
          <w:color w:val="000000"/>
          <w:sz w:val="32"/>
          <w:szCs w:val="32"/>
          <w:u w:val="none"/>
          <w:lang w:val="en-US" w:eastAsia="zh-CN"/>
        </w:rPr>
        <w:t>评价</w:t>
      </w:r>
      <w:r>
        <w:rPr>
          <w:rFonts w:hint="default" w:ascii="仿宋_GB2312" w:hAnsi="仿宋_GB2312" w:eastAsia="仿宋_GB2312" w:cs="仿宋_GB2312"/>
          <w:color w:val="000000"/>
          <w:sz w:val="32"/>
          <w:szCs w:val="32"/>
          <w:u w:val="none"/>
          <w:lang w:val="en-US" w:eastAsia="zh-CN"/>
        </w:rPr>
        <w:t>机制，深入组织开展标准化评价工作。</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结果达到</w:t>
      </w:r>
      <w:r>
        <w:rPr>
          <w:rFonts w:hint="eastAsia" w:ascii="仿宋_GB2312" w:hAnsi="仿宋_GB2312" w:eastAsia="仿宋_GB2312" w:cs="仿宋_GB2312"/>
          <w:sz w:val="32"/>
          <w:szCs w:val="32"/>
          <w:u w:val="none"/>
          <w:lang w:eastAsia="zh-CN"/>
        </w:rPr>
        <w:t>省级或流域管理机构评价标准的，认定为</w:t>
      </w:r>
      <w:r>
        <w:rPr>
          <w:rFonts w:hint="eastAsia" w:ascii="仿宋_GB2312" w:hAnsi="仿宋_GB2312" w:eastAsia="仿宋_GB2312" w:cs="仿宋_GB2312"/>
          <w:sz w:val="32"/>
          <w:szCs w:val="32"/>
          <w:u w:val="none"/>
          <w:lang w:val="en-US" w:eastAsia="zh-CN"/>
        </w:rPr>
        <w:t>省级或流域管理机构</w:t>
      </w:r>
      <w:r>
        <w:rPr>
          <w:rFonts w:hint="eastAsia" w:ascii="仿宋_GB2312" w:hAnsi="仿宋_GB2312" w:eastAsia="仿宋_GB2312" w:cs="仿宋_GB2312"/>
          <w:sz w:val="32"/>
          <w:szCs w:val="32"/>
          <w:u w:val="none"/>
          <w:lang w:eastAsia="zh-CN"/>
        </w:rPr>
        <w:t>标准化管理工程。通过省级或流域管理机构标准化评价且满足</w:t>
      </w:r>
      <w:r>
        <w:rPr>
          <w:rFonts w:hint="eastAsia" w:ascii="仿宋_GB2312" w:hAnsi="仿宋_GB2312" w:eastAsia="仿宋_GB2312" w:cs="仿宋_GB2312"/>
          <w:sz w:val="32"/>
          <w:szCs w:val="32"/>
          <w:u w:val="none"/>
        </w:rPr>
        <w:t>水利部</w:t>
      </w:r>
      <w:r>
        <w:rPr>
          <w:rFonts w:hint="eastAsia" w:ascii="仿宋_GB2312" w:hAnsi="仿宋_GB2312" w:eastAsia="仿宋_GB2312" w:cs="仿宋_GB2312"/>
          <w:sz w:val="32"/>
          <w:szCs w:val="32"/>
          <w:u w:val="none"/>
          <w:lang w:eastAsia="zh-CN"/>
        </w:rPr>
        <w:t>评价条件</w:t>
      </w:r>
      <w:r>
        <w:rPr>
          <w:rFonts w:hint="eastAsia" w:ascii="仿宋_GB2312" w:hAnsi="仿宋_GB2312" w:eastAsia="仿宋_GB2312" w:cs="仿宋_GB2312"/>
          <w:sz w:val="32"/>
          <w:szCs w:val="32"/>
          <w:u w:val="none"/>
        </w:rPr>
        <w:t>的，</w:t>
      </w:r>
      <w:r>
        <w:rPr>
          <w:rFonts w:hint="default" w:ascii="仿宋_GB2312" w:hAnsi="仿宋_GB2312" w:eastAsia="仿宋_GB2312" w:cs="仿宋_GB2312"/>
          <w:color w:val="000000"/>
          <w:sz w:val="32"/>
          <w:szCs w:val="32"/>
          <w:u w:val="none"/>
          <w:lang w:val="en-US" w:eastAsia="zh-CN"/>
        </w:rPr>
        <w:t>可申请水利部</w:t>
      </w:r>
      <w:r>
        <w:rPr>
          <w:rFonts w:hint="eastAsia" w:ascii="仿宋_GB2312" w:hAnsi="仿宋_GB2312" w:eastAsia="仿宋_GB2312" w:cs="仿宋_GB2312"/>
          <w:color w:val="000000"/>
          <w:sz w:val="32"/>
          <w:szCs w:val="32"/>
          <w:u w:val="none"/>
          <w:lang w:val="en-US" w:eastAsia="zh-CN"/>
        </w:rPr>
        <w:t>评价。通过水利部评价</w:t>
      </w:r>
      <w:r>
        <w:rPr>
          <w:rFonts w:hint="default"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lang w:val="en-US" w:eastAsia="zh-CN"/>
        </w:rPr>
        <w:t>，认定</w:t>
      </w:r>
      <w:r>
        <w:rPr>
          <w:rFonts w:hint="default" w:ascii="仿宋_GB2312" w:hAnsi="仿宋_GB2312" w:eastAsia="仿宋_GB2312" w:cs="仿宋_GB2312"/>
          <w:color w:val="000000"/>
          <w:sz w:val="32"/>
          <w:szCs w:val="32"/>
          <w:u w:val="none"/>
          <w:lang w:val="en-US" w:eastAsia="zh-CN"/>
        </w:rPr>
        <w:t>为水利部标准化</w:t>
      </w:r>
      <w:r>
        <w:rPr>
          <w:rFonts w:hint="eastAsia" w:ascii="仿宋_GB2312" w:hAnsi="仿宋_GB2312" w:eastAsia="仿宋_GB2312" w:cs="仿宋_GB2312"/>
          <w:color w:val="000000"/>
          <w:sz w:val="32"/>
          <w:szCs w:val="32"/>
          <w:u w:val="none"/>
          <w:lang w:val="en-US" w:eastAsia="zh-CN"/>
        </w:rPr>
        <w:t>管理工程</w:t>
      </w:r>
      <w:r>
        <w:rPr>
          <w:rFonts w:hint="default" w:ascii="仿宋_GB2312" w:hAnsi="仿宋_GB2312" w:eastAsia="仿宋_GB2312" w:cs="仿宋_GB2312"/>
          <w:color w:val="000000"/>
          <w:sz w:val="32"/>
          <w:szCs w:val="32"/>
          <w:u w:val="none"/>
          <w:lang w:val="en-US" w:eastAsia="zh-CN"/>
        </w:rPr>
        <w:t>。</w:t>
      </w:r>
    </w:p>
    <w:p>
      <w:pPr>
        <w:pStyle w:val="3"/>
        <w:pageBreakBefore w:val="0"/>
        <w:kinsoku/>
        <w:wordWrap/>
        <w:overflowPunct/>
        <w:topLinePunct w:val="0"/>
        <w:autoSpaceDE/>
        <w:autoSpaceDN/>
        <w:bidi w:val="0"/>
        <w:adjustRightInd w:val="0"/>
        <w:snapToGrid/>
        <w:spacing w:before="0" w:after="0" w:line="600" w:lineRule="exact"/>
        <w:ind w:firstLine="640" w:firstLineChars="200"/>
        <w:contextualSpacing/>
        <w:textAlignment w:val="auto"/>
        <w:rPr>
          <w:rFonts w:hint="eastAsia" w:ascii="黑体" w:hAnsi="黑体" w:eastAsia="黑体" w:cs="黑体"/>
          <w:b w:val="0"/>
          <w:color w:val="000000"/>
          <w:u w:val="none"/>
          <w:lang w:eastAsia="zh-CN"/>
        </w:rPr>
      </w:pPr>
      <w:r>
        <w:rPr>
          <w:rFonts w:hint="eastAsia" w:ascii="黑体" w:hAnsi="黑体" w:eastAsia="黑体" w:cs="黑体"/>
          <w:b w:val="0"/>
          <w:color w:val="000000"/>
          <w:u w:val="none"/>
        </w:rPr>
        <w:t>四、保障措施</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default" w:ascii="仿宋_GB2312" w:hAnsi="仿宋_GB2312" w:eastAsia="仿宋_GB2312" w:cs="仿宋_GB2312"/>
          <w:color w:val="000000"/>
          <w:sz w:val="32"/>
          <w:szCs w:val="32"/>
          <w:u w:val="none"/>
          <w:lang w:val="en-US"/>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（一）加强组织领导。</w:t>
      </w:r>
      <w:r>
        <w:rPr>
          <w:rFonts w:hint="default" w:ascii="仿宋_GB2312" w:hAnsi="仿宋_GB2312" w:eastAsia="仿宋_GB2312" w:cs="仿宋_GB2312"/>
          <w:color w:val="000000"/>
          <w:sz w:val="32"/>
          <w:szCs w:val="32"/>
          <w:u w:val="none"/>
          <w:lang w:val="en-US" w:eastAsia="zh-CN"/>
        </w:rPr>
        <w:t>省级水行政主管部门要</w:t>
      </w:r>
      <w:r>
        <w:rPr>
          <w:rFonts w:hint="eastAsia" w:ascii="仿宋_GB2312" w:hAnsi="仿宋_GB2312" w:eastAsia="仿宋_GB2312" w:cs="仿宋_GB2312"/>
          <w:color w:val="000000"/>
          <w:sz w:val="32"/>
          <w:szCs w:val="32"/>
          <w:u w:val="none"/>
          <w:lang w:val="en-US" w:eastAsia="zh-CN"/>
        </w:rPr>
        <w:t>加快</w:t>
      </w:r>
      <w:r>
        <w:rPr>
          <w:rFonts w:hint="default" w:ascii="仿宋_GB2312" w:hAnsi="仿宋_GB2312" w:eastAsia="仿宋_GB2312" w:cs="仿宋_GB2312"/>
          <w:color w:val="000000"/>
          <w:sz w:val="32"/>
          <w:szCs w:val="32"/>
          <w:u w:val="none"/>
          <w:lang w:val="en-US" w:eastAsia="zh-CN"/>
        </w:rPr>
        <w:t>出台推进水利工程标准化</w:t>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lang w:val="en-US" w:eastAsia="zh-CN"/>
        </w:rPr>
        <w:t>的意见</w:t>
      </w:r>
      <w:r>
        <w:rPr>
          <w:rFonts w:hint="eastAsia" w:ascii="仿宋_GB2312" w:hAnsi="仿宋_GB2312" w:eastAsia="仿宋_GB2312" w:cs="仿宋_GB2312"/>
          <w:color w:val="000000"/>
          <w:sz w:val="32"/>
          <w:szCs w:val="32"/>
          <w:u w:val="none"/>
          <w:lang w:val="en-US" w:eastAsia="zh-CN"/>
        </w:rPr>
        <w:t>（方案）</w:t>
      </w:r>
      <w:r>
        <w:rPr>
          <w:rFonts w:hint="default"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将标准化工作纳入</w:t>
      </w:r>
      <w:r>
        <w:rPr>
          <w:rFonts w:hint="default" w:ascii="仿宋_GB2312" w:hAnsi="仿宋_GB2312" w:eastAsia="仿宋_GB2312" w:cs="仿宋_GB2312"/>
          <w:color w:val="000000"/>
          <w:sz w:val="32"/>
          <w:szCs w:val="32"/>
          <w:u w:val="none"/>
          <w:lang w:val="en-US" w:eastAsia="zh-CN"/>
        </w:rPr>
        <w:t>河湖长制</w:t>
      </w:r>
      <w:r>
        <w:rPr>
          <w:rFonts w:hint="eastAsia" w:ascii="仿宋_GB2312" w:hAnsi="仿宋_GB2312" w:eastAsia="仿宋_GB2312" w:cs="仿宋_GB2312"/>
          <w:color w:val="000000"/>
          <w:sz w:val="32"/>
          <w:szCs w:val="32"/>
          <w:u w:val="none"/>
          <w:lang w:val="en-US" w:eastAsia="zh-CN"/>
        </w:rPr>
        <w:t>考核范围</w:t>
      </w:r>
      <w:r>
        <w:rPr>
          <w:rFonts w:hint="default" w:ascii="仿宋_GB2312" w:hAnsi="仿宋_GB2312" w:eastAsia="仿宋_GB2312" w:cs="仿宋_GB2312"/>
          <w:color w:val="000000"/>
          <w:sz w:val="32"/>
          <w:szCs w:val="32"/>
          <w:u w:val="none"/>
          <w:lang w:val="en-US" w:eastAsia="zh-CN"/>
        </w:rPr>
        <w:t>，建立</w:t>
      </w:r>
      <w:r>
        <w:rPr>
          <w:rFonts w:hint="eastAsia" w:ascii="仿宋_GB2312" w:hAnsi="仿宋_GB2312" w:eastAsia="仿宋_GB2312" w:cs="仿宋_GB2312"/>
          <w:color w:val="000000"/>
          <w:sz w:val="32"/>
          <w:szCs w:val="32"/>
          <w:u w:val="none"/>
          <w:lang w:val="en-US" w:eastAsia="zh-CN"/>
        </w:rPr>
        <w:t>政府主导、</w:t>
      </w:r>
      <w:r>
        <w:rPr>
          <w:rFonts w:hint="default" w:ascii="仿宋_GB2312" w:hAnsi="仿宋_GB2312" w:eastAsia="仿宋_GB2312" w:cs="仿宋_GB2312"/>
          <w:color w:val="000000"/>
          <w:sz w:val="32"/>
          <w:szCs w:val="32"/>
          <w:u w:val="none"/>
          <w:lang w:val="en-US" w:eastAsia="zh-CN"/>
        </w:rPr>
        <w:t>部门</w:t>
      </w:r>
      <w:r>
        <w:rPr>
          <w:rFonts w:hint="eastAsia" w:ascii="仿宋_GB2312" w:hAnsi="仿宋_GB2312" w:eastAsia="仿宋_GB2312" w:cs="仿宋_GB2312"/>
          <w:color w:val="000000"/>
          <w:sz w:val="32"/>
          <w:szCs w:val="32"/>
          <w:u w:val="none"/>
          <w:lang w:val="en-US" w:eastAsia="zh-CN"/>
        </w:rPr>
        <w:t>协作</w:t>
      </w:r>
      <w:r>
        <w:rPr>
          <w:rFonts w:hint="default" w:ascii="仿宋_GB2312" w:hAnsi="仿宋_GB2312" w:eastAsia="仿宋_GB2312" w:cs="仿宋_GB2312"/>
          <w:color w:val="000000"/>
          <w:sz w:val="32"/>
          <w:szCs w:val="32"/>
          <w:u w:val="none"/>
          <w:lang w:val="en-US" w:eastAsia="zh-CN"/>
        </w:rPr>
        <w:t>、自上而下的推进机制</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选择管理水平较高、基础条件较好</w:t>
      </w:r>
      <w:r>
        <w:rPr>
          <w:rFonts w:hint="eastAsia" w:ascii="仿宋_GB2312" w:hAnsi="仿宋_GB2312" w:eastAsia="仿宋_GB2312" w:cs="仿宋_GB2312"/>
          <w:color w:val="000000"/>
          <w:sz w:val="32"/>
          <w:szCs w:val="32"/>
          <w:u w:val="none"/>
          <w:lang w:val="en-US" w:eastAsia="zh-CN"/>
        </w:rPr>
        <w:t>的</w:t>
      </w:r>
      <w:r>
        <w:rPr>
          <w:rFonts w:hint="default" w:ascii="仿宋_GB2312" w:hAnsi="仿宋_GB2312" w:eastAsia="仿宋_GB2312" w:cs="仿宋_GB2312"/>
          <w:color w:val="000000"/>
          <w:sz w:val="32"/>
          <w:szCs w:val="32"/>
          <w:u w:val="none"/>
          <w:lang w:val="en-US" w:eastAsia="zh-CN"/>
        </w:rPr>
        <w:t>工程或地区先行先试，积累</w:t>
      </w:r>
      <w:r>
        <w:rPr>
          <w:rFonts w:hint="eastAsia" w:ascii="仿宋_GB2312" w:hAnsi="仿宋_GB2312" w:eastAsia="仿宋_GB2312" w:cs="仿宋_GB2312"/>
          <w:color w:val="000000"/>
          <w:sz w:val="32"/>
          <w:szCs w:val="32"/>
          <w:u w:val="none"/>
          <w:lang w:val="en-US" w:eastAsia="zh-CN"/>
        </w:rPr>
        <w:t>经验</w:t>
      </w:r>
      <w:r>
        <w:rPr>
          <w:rFonts w:hint="default" w:ascii="仿宋_GB2312" w:hAnsi="仿宋_GB2312" w:eastAsia="仿宋_GB2312" w:cs="仿宋_GB2312"/>
          <w:color w:val="000000"/>
          <w:sz w:val="32"/>
          <w:szCs w:val="32"/>
          <w:u w:val="none"/>
          <w:lang w:val="en-US" w:eastAsia="zh-CN"/>
        </w:rPr>
        <w:t>、逐步推广</w:t>
      </w:r>
      <w:r>
        <w:rPr>
          <w:rFonts w:hint="eastAsia" w:ascii="仿宋_GB2312" w:hAnsi="仿宋_GB2312" w:eastAsia="仿宋_GB2312" w:cs="仿宋_GB2312"/>
          <w:color w:val="000000"/>
          <w:sz w:val="32"/>
          <w:szCs w:val="32"/>
          <w:u w:val="none"/>
          <w:lang w:val="en-US" w:eastAsia="zh-CN"/>
        </w:rPr>
        <w:t>。</w:t>
      </w:r>
      <w:r>
        <w:rPr>
          <w:rFonts w:hint="default" w:ascii="仿宋_GB2312" w:hAnsi="仿宋_GB2312" w:eastAsia="仿宋_GB2312" w:cs="仿宋_GB2312"/>
          <w:color w:val="000000"/>
          <w:sz w:val="32"/>
          <w:szCs w:val="32"/>
          <w:u w:val="none"/>
          <w:lang w:val="en-US" w:eastAsia="zh-CN"/>
        </w:rPr>
        <w:t>创新工程管护机制，大力推行专业化管护</w:t>
      </w:r>
      <w:r>
        <w:rPr>
          <w:rFonts w:hint="eastAsia" w:ascii="仿宋_GB2312" w:hAnsi="仿宋_GB2312" w:eastAsia="仿宋_GB2312" w:cs="仿宋_GB2312"/>
          <w:color w:val="000000"/>
          <w:sz w:val="32"/>
          <w:szCs w:val="32"/>
          <w:u w:val="none"/>
          <w:lang w:val="en-US" w:eastAsia="zh-CN"/>
        </w:rPr>
        <w:t>模式，</w:t>
      </w:r>
      <w:r>
        <w:rPr>
          <w:rFonts w:hint="default" w:ascii="仿宋_GB2312" w:hAnsi="仿宋_GB2312" w:eastAsia="仿宋_GB2312" w:cs="仿宋_GB2312"/>
          <w:color w:val="000000"/>
          <w:sz w:val="32"/>
          <w:szCs w:val="32"/>
          <w:u w:val="none"/>
          <w:lang w:val="en-US" w:eastAsia="zh-CN"/>
        </w:rPr>
        <w:t>不断提高工程管护能力和水平</w:t>
      </w:r>
      <w:r>
        <w:rPr>
          <w:rFonts w:hint="eastAsia" w:ascii="仿宋_GB2312" w:hAnsi="仿宋_GB2312" w:eastAsia="仿宋_GB2312" w:cs="仿宋_GB2312"/>
          <w:color w:val="000000"/>
          <w:sz w:val="32"/>
          <w:szCs w:val="32"/>
          <w:u w:val="none"/>
          <w:lang w:val="en-US" w:eastAsia="zh-CN"/>
        </w:rPr>
        <w:t>。流域管理机构要加强</w:t>
      </w:r>
      <w:r>
        <w:rPr>
          <w:rFonts w:hint="eastAsia" w:ascii="仿宋_GB2312" w:hAnsi="仿宋_GB2312" w:eastAsia="仿宋_GB2312" w:cs="仿宋_GB2312"/>
          <w:sz w:val="32"/>
          <w:szCs w:val="32"/>
          <w:u w:val="none"/>
          <w:lang w:val="en-US" w:eastAsia="zh-CN"/>
        </w:rPr>
        <w:t>流域内水利工程标准化管理的监督指导和评价。</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（二）落实资金保障。</w:t>
      </w:r>
      <w:r>
        <w:rPr>
          <w:rFonts w:hint="eastAsia" w:ascii="仿宋_GB2312" w:hAnsi="仿宋_GB2312" w:eastAsia="仿宋_GB2312" w:cs="仿宋_GB2312"/>
          <w:color w:val="000000"/>
          <w:sz w:val="32"/>
          <w:szCs w:val="32"/>
          <w:u w:val="none"/>
          <w:lang w:val="en-US" w:eastAsia="zh-CN"/>
        </w:rPr>
        <w:t>省级</w:t>
      </w:r>
      <w:r>
        <w:rPr>
          <w:rFonts w:hint="default" w:ascii="仿宋_GB2312" w:hAnsi="仿宋_GB2312" w:eastAsia="仿宋_GB2312" w:cs="仿宋_GB2312"/>
          <w:color w:val="000000"/>
          <w:sz w:val="32"/>
          <w:szCs w:val="32"/>
          <w:u w:val="none"/>
          <w:lang w:val="en-US" w:eastAsia="zh-CN"/>
        </w:rPr>
        <w:t>水行政主管部门要</w:t>
      </w:r>
      <w:r>
        <w:rPr>
          <w:rFonts w:hint="eastAsia" w:ascii="仿宋_GB2312" w:hAnsi="仿宋_GB2312" w:eastAsia="仿宋_GB2312" w:cs="仿宋_GB2312"/>
          <w:color w:val="000000"/>
          <w:sz w:val="32"/>
          <w:szCs w:val="32"/>
          <w:u w:val="none"/>
          <w:lang w:val="en-US" w:eastAsia="zh-CN"/>
        </w:rPr>
        <w:t>落实好《水利工程管理体制改革实施意见》（</w:t>
      </w:r>
      <w:r>
        <w:rPr>
          <w:rFonts w:hint="default" w:ascii="仿宋_GB2312" w:hAnsi="仿宋_GB2312" w:eastAsia="仿宋_GB2312" w:cs="仿宋_GB2312"/>
          <w:color w:val="000000"/>
          <w:sz w:val="32"/>
          <w:szCs w:val="32"/>
          <w:u w:val="none"/>
          <w:lang w:val="en-US" w:eastAsia="zh-CN"/>
        </w:rPr>
        <w:t>国办发〔20</w:t>
      </w:r>
      <w:r>
        <w:rPr>
          <w:rFonts w:hint="eastAsia" w:ascii="仿宋_GB2312" w:hAnsi="仿宋_GB2312" w:eastAsia="仿宋_GB2312" w:cs="仿宋_GB2312"/>
          <w:color w:val="000000"/>
          <w:sz w:val="32"/>
          <w:szCs w:val="32"/>
          <w:u w:val="none"/>
          <w:lang w:val="en-US" w:eastAsia="zh-CN"/>
        </w:rPr>
        <w:t>0</w:t>
      </w:r>
      <w:r>
        <w:rPr>
          <w:rFonts w:hint="default"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val="en-US" w:eastAsia="zh-CN"/>
        </w:rPr>
        <w:t>45</w:t>
      </w:r>
      <w:r>
        <w:rPr>
          <w:rFonts w:hint="default" w:ascii="仿宋_GB2312" w:hAnsi="仿宋_GB2312" w:eastAsia="仿宋_GB2312" w:cs="仿宋_GB2312"/>
          <w:color w:val="000000"/>
          <w:sz w:val="32"/>
          <w:szCs w:val="32"/>
          <w:u w:val="none"/>
          <w:lang w:val="en-US" w:eastAsia="zh-CN"/>
        </w:rPr>
        <w:t>号</w:t>
      </w:r>
      <w:r>
        <w:rPr>
          <w:rFonts w:hint="eastAsia" w:ascii="仿宋_GB2312" w:hAnsi="仿宋_GB2312" w:eastAsia="仿宋_GB2312" w:cs="仿宋_GB2312"/>
          <w:color w:val="000000"/>
          <w:sz w:val="32"/>
          <w:szCs w:val="32"/>
          <w:u w:val="none"/>
          <w:lang w:val="en-US" w:eastAsia="zh-CN"/>
        </w:rPr>
        <w:t>）、《关于切实加强水库除险加固和运行管护工作的通知》（</w:t>
      </w:r>
      <w:r>
        <w:rPr>
          <w:rFonts w:hint="default" w:ascii="仿宋_GB2312" w:hAnsi="仿宋_GB2312" w:eastAsia="仿宋_GB2312" w:cs="仿宋_GB2312"/>
          <w:color w:val="000000"/>
          <w:sz w:val="32"/>
          <w:szCs w:val="32"/>
          <w:u w:val="none"/>
          <w:lang w:val="en-US" w:eastAsia="zh-CN"/>
        </w:rPr>
        <w:t>国办发〔2021〕8号</w:t>
      </w:r>
      <w:r>
        <w:rPr>
          <w:rFonts w:hint="eastAsia" w:ascii="仿宋_GB2312" w:hAnsi="仿宋_GB2312" w:eastAsia="仿宋_GB2312" w:cs="仿宋_GB2312"/>
          <w:color w:val="000000"/>
          <w:sz w:val="32"/>
          <w:szCs w:val="32"/>
          <w:u w:val="none"/>
          <w:lang w:val="en-US" w:eastAsia="zh-CN"/>
        </w:rPr>
        <w:t>）文件的要求，</w:t>
      </w:r>
      <w:r>
        <w:rPr>
          <w:rFonts w:hint="default" w:ascii="仿宋_GB2312" w:hAnsi="仿宋_GB2312" w:eastAsia="仿宋_GB2312" w:cs="仿宋_GB2312"/>
          <w:color w:val="000000"/>
          <w:sz w:val="32"/>
          <w:szCs w:val="32"/>
          <w:u w:val="none"/>
          <w:lang w:val="en-US" w:eastAsia="zh-CN"/>
        </w:rPr>
        <w:t>积极与</w:t>
      </w:r>
      <w:r>
        <w:rPr>
          <w:rFonts w:hint="eastAsia" w:ascii="仿宋_GB2312" w:hAnsi="仿宋_GB2312" w:eastAsia="仿宋_GB2312" w:cs="仿宋_GB2312"/>
          <w:color w:val="000000"/>
          <w:sz w:val="32"/>
          <w:szCs w:val="32"/>
          <w:u w:val="none"/>
          <w:lang w:val="en-US" w:eastAsia="zh-CN"/>
        </w:rPr>
        <w:t>相关</w:t>
      </w:r>
      <w:r>
        <w:rPr>
          <w:rFonts w:hint="default" w:ascii="仿宋_GB2312" w:hAnsi="仿宋_GB2312" w:eastAsia="仿宋_GB2312" w:cs="仿宋_GB2312"/>
          <w:color w:val="000000"/>
          <w:sz w:val="32"/>
          <w:szCs w:val="32"/>
          <w:u w:val="none"/>
          <w:lang w:val="en-US" w:eastAsia="zh-CN"/>
        </w:rPr>
        <w:t>部门沟通协调，</w:t>
      </w:r>
      <w:r>
        <w:rPr>
          <w:rFonts w:hint="eastAsia" w:ascii="仿宋_GB2312" w:hAnsi="仿宋_GB2312" w:eastAsia="仿宋_GB2312" w:cs="仿宋_GB2312"/>
          <w:color w:val="000000"/>
          <w:sz w:val="32"/>
          <w:szCs w:val="32"/>
          <w:u w:val="none"/>
          <w:lang w:val="en-US" w:eastAsia="zh-CN"/>
        </w:rPr>
        <w:t>多渠道筹措运行管护资金，推进水利工程</w:t>
      </w:r>
      <w:r>
        <w:rPr>
          <w:rFonts w:hint="default" w:ascii="仿宋_GB2312" w:hAnsi="仿宋_GB2312" w:eastAsia="仿宋_GB2312" w:cs="仿宋_GB2312"/>
          <w:color w:val="000000"/>
          <w:sz w:val="32"/>
          <w:szCs w:val="32"/>
          <w:u w:val="none"/>
          <w:lang w:val="en-US" w:eastAsia="zh-CN"/>
        </w:rPr>
        <w:t>标准化</w:t>
      </w:r>
      <w:r>
        <w:rPr>
          <w:rFonts w:hint="eastAsia" w:ascii="仿宋_GB2312" w:hAnsi="仿宋_GB2312" w:eastAsia="仿宋_GB2312" w:cs="仿宋_GB2312"/>
          <w:color w:val="000000"/>
          <w:sz w:val="32"/>
          <w:szCs w:val="32"/>
          <w:u w:val="none"/>
          <w:lang w:val="en-US" w:eastAsia="zh-CN"/>
        </w:rPr>
        <w:t>管理建设</w:t>
      </w:r>
      <w:r>
        <w:rPr>
          <w:rFonts w:hint="default" w:ascii="仿宋_GB2312" w:hAnsi="仿宋_GB2312" w:eastAsia="仿宋_GB2312" w:cs="仿宋_GB2312"/>
          <w:color w:val="000000"/>
          <w:sz w:val="32"/>
          <w:szCs w:val="32"/>
          <w:u w:val="none"/>
          <w:lang w:val="en-US" w:eastAsia="zh-CN"/>
        </w:rPr>
        <w:t>。</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default" w:ascii="楷体_GB2312" w:hAnsi="楷体_GB2312" w:eastAsia="楷体_GB2312" w:cs="楷体_GB2312"/>
          <w:b w:val="0"/>
          <w:bCs/>
          <w:color w:val="000000"/>
          <w:kern w:val="0"/>
          <w:sz w:val="32"/>
          <w:szCs w:val="32"/>
          <w:u w:val="none"/>
          <w:shd w:val="clear" w:color="auto" w:fill="FFFFFF"/>
          <w:lang w:val="en-US" w:eastAsia="zh-CN" w:bidi="ar-SA"/>
        </w:rPr>
      </w:pP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三</w:t>
      </w: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楷体_GB2312" w:hAnsi="楷体_GB2312" w:eastAsia="楷体_GB2312" w:cs="楷体_GB2312"/>
          <w:b w:val="0"/>
          <w:bCs/>
          <w:color w:val="000000"/>
          <w:kern w:val="0"/>
          <w:sz w:val="32"/>
          <w:szCs w:val="32"/>
          <w:u w:val="none"/>
          <w:shd w:val="clear" w:color="auto" w:fill="FFFFFF"/>
          <w:lang w:val="en-US" w:eastAsia="zh-CN" w:bidi="ar-SA"/>
        </w:rPr>
        <w:t>推进智慧水利</w:t>
      </w:r>
      <w:r>
        <w:rPr>
          <w:rFonts w:hint="default" w:ascii="楷体_GB2312" w:hAnsi="楷体_GB2312" w:eastAsia="楷体_GB2312" w:cs="楷体_GB2312"/>
          <w:b w:val="0"/>
          <w:bCs/>
          <w:color w:val="000000"/>
          <w:kern w:val="0"/>
          <w:sz w:val="32"/>
          <w:szCs w:val="32"/>
          <w:u w:val="none"/>
          <w:shd w:val="clear" w:color="auto" w:fill="FFFFFF"/>
          <w:lang w:val="en-US" w:eastAsia="zh-CN" w:bidi="ar-SA"/>
        </w:rPr>
        <w:t>。</w:t>
      </w:r>
      <w:r>
        <w:rPr>
          <w:rFonts w:hint="eastAsia" w:ascii="仿宋_GB2312" w:hAnsi="仿宋_GB2312" w:eastAsia="仿宋_GB2312" w:cs="仿宋_GB2312"/>
          <w:b w:val="0"/>
          <w:bCs w:val="0"/>
          <w:color w:val="000000"/>
          <w:kern w:val="2"/>
          <w:sz w:val="32"/>
          <w:szCs w:val="32"/>
          <w:u w:val="none"/>
          <w:shd w:val="clear" w:color="auto" w:fill="auto"/>
          <w:lang w:val="en-US" w:eastAsia="zh-CN" w:bidi="ar-SA"/>
        </w:rPr>
        <w:t>省</w:t>
      </w:r>
      <w:r>
        <w:rPr>
          <w:rFonts w:hint="default" w:ascii="仿宋_GB2312" w:hAnsi="仿宋_GB2312" w:eastAsia="仿宋_GB2312" w:cs="仿宋_GB2312"/>
          <w:color w:val="000000"/>
          <w:sz w:val="32"/>
          <w:szCs w:val="32"/>
          <w:u w:val="none"/>
          <w:lang w:val="en-US" w:eastAsia="zh-CN"/>
        </w:rPr>
        <w:t>级水行政主管部门和流域管理机构要</w:t>
      </w:r>
      <w:r>
        <w:rPr>
          <w:rFonts w:hint="eastAsia" w:ascii="仿宋_GB2312" w:hAnsi="仿宋_GB2312" w:eastAsia="仿宋_GB2312" w:cs="仿宋_GB2312"/>
          <w:color w:val="000000"/>
          <w:sz w:val="32"/>
          <w:szCs w:val="32"/>
          <w:u w:val="none"/>
          <w:lang w:val="en-US" w:eastAsia="zh-CN"/>
        </w:rPr>
        <w:t>按照智慧水利建设总体布局，</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统筹</w:t>
      </w:r>
      <w:r>
        <w:rPr>
          <w:rFonts w:hint="eastAsia" w:ascii="仿宋_GB2312" w:hAnsi="仿宋_GB2312" w:eastAsia="仿宋_GB2312" w:cs="仿宋_GB2312"/>
          <w:color w:val="000000"/>
          <w:sz w:val="32"/>
          <w:szCs w:val="32"/>
          <w:u w:val="none"/>
          <w:lang w:val="en-US" w:eastAsia="zh-CN"/>
        </w:rPr>
        <w:t>已有应用系统，</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补充自动化监测监控预警设施，完善信息化网络平台，</w:t>
      </w:r>
      <w:r>
        <w:rPr>
          <w:rFonts w:hint="eastAsia" w:ascii="仿宋_GB2312" w:hAnsi="仿宋_GB2312" w:eastAsia="仿宋_GB2312" w:cs="仿宋_GB2312"/>
          <w:bCs/>
          <w:color w:val="000000"/>
          <w:sz w:val="32"/>
          <w:szCs w:val="32"/>
          <w:u w:val="none"/>
          <w:shd w:val="clear" w:color="auto" w:fill="FFFFFF"/>
          <w:lang w:val="en-US" w:eastAsia="zh-CN"/>
        </w:rPr>
        <w:t>推进</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水利工程智能化改造和</w:t>
      </w:r>
      <w:r>
        <w:rPr>
          <w:rFonts w:hint="eastAsia" w:ascii="仿宋_GB2312" w:hAnsi="仿宋_GB2312" w:eastAsia="仿宋_GB2312" w:cs="仿宋_GB2312"/>
          <w:bCs/>
          <w:color w:val="000000"/>
          <w:sz w:val="32"/>
          <w:szCs w:val="32"/>
          <w:u w:val="none"/>
          <w:shd w:val="clear" w:color="auto" w:fill="FFFFFF"/>
          <w:lang w:val="en-US" w:eastAsia="zh-CN"/>
        </w:rPr>
        <w:t>数字孪生工程建设，提升水利工程安全监控和智能化管理水平</w:t>
      </w:r>
      <w:r>
        <w:rPr>
          <w:rFonts w:hint="eastAsia" w:ascii="仿宋_GB2312" w:hAnsi="仿宋_GB2312" w:eastAsia="仿宋_GB2312" w:cs="仿宋_GB2312"/>
          <w:b w:val="0"/>
          <w:bCs/>
          <w:color w:val="000000"/>
          <w:kern w:val="2"/>
          <w:sz w:val="32"/>
          <w:szCs w:val="32"/>
          <w:highlight w:val="none"/>
          <w:u w:val="none"/>
          <w:shd w:val="clear" w:color="auto" w:fill="FFFFFF"/>
          <w:lang w:val="en-US" w:eastAsia="zh-CN" w:bidi="ar-SA"/>
        </w:rPr>
        <w:t>。</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ascii="仿宋_GB2312" w:hAnsi="仿宋_GB2312" w:eastAsia="仿宋_GB2312" w:cs="仿宋_GB2312"/>
          <w:color w:val="000000"/>
          <w:sz w:val="32"/>
          <w:szCs w:val="32"/>
          <w:u w:val="none"/>
        </w:rPr>
      </w:pPr>
      <w:r>
        <w:rPr>
          <w:rFonts w:hint="eastAsia" w:ascii="楷体_GB2312" w:hAnsi="楷体_GB2312" w:eastAsia="楷体_GB2312" w:cs="楷体_GB2312"/>
          <w:b w:val="0"/>
          <w:bCs/>
          <w:color w:val="000000"/>
          <w:kern w:val="0"/>
          <w:sz w:val="32"/>
          <w:szCs w:val="32"/>
          <w:u w:val="none"/>
          <w:shd w:val="clear" w:color="auto" w:fill="FFFFFF"/>
          <w:lang w:val="en-US" w:eastAsia="zh-CN" w:bidi="ar-SA"/>
        </w:rPr>
        <w:t>（四）强化激励措施。</w:t>
      </w:r>
      <w:r>
        <w:rPr>
          <w:rFonts w:hint="eastAsia" w:ascii="仿宋_GB2312" w:hAnsi="仿宋_GB2312" w:eastAsia="仿宋_GB2312" w:cs="仿宋_GB2312"/>
          <w:b w:val="0"/>
          <w:bCs w:val="0"/>
          <w:color w:val="000000"/>
          <w:kern w:val="2"/>
          <w:sz w:val="32"/>
          <w:szCs w:val="32"/>
          <w:u w:val="none"/>
          <w:shd w:val="clear" w:color="auto" w:fill="auto"/>
          <w:lang w:val="en-US" w:eastAsia="zh-CN" w:bidi="ar-SA"/>
        </w:rPr>
        <w:t>地方</w:t>
      </w:r>
      <w:r>
        <w:rPr>
          <w:rFonts w:hint="eastAsia" w:ascii="仿宋_GB2312" w:hAnsi="仿宋_GB2312" w:eastAsia="仿宋_GB2312" w:cs="仿宋_GB2312"/>
          <w:color w:val="000000"/>
          <w:sz w:val="32"/>
          <w:szCs w:val="32"/>
          <w:u w:val="none"/>
          <w:lang w:val="en-US" w:eastAsia="zh-CN"/>
        </w:rPr>
        <w:t>各级水行政主管部门和流域管理机构</w:t>
      </w:r>
      <w:r>
        <w:rPr>
          <w:rFonts w:hint="eastAsia" w:ascii="仿宋_GB2312" w:hAnsi="仿宋_GB2312" w:eastAsia="仿宋_GB2312" w:cs="仿宋_GB2312"/>
          <w:color w:val="000000"/>
          <w:sz w:val="32"/>
          <w:szCs w:val="32"/>
          <w:u w:val="none"/>
        </w:rPr>
        <w:t>要将标准化建设成果作为单位及个人的业绩考核、职称评定等重要依据</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对</w:t>
      </w:r>
      <w:r>
        <w:rPr>
          <w:rFonts w:hint="eastAsia" w:ascii="仿宋_GB2312" w:hAnsi="仿宋_GB2312" w:eastAsia="仿宋_GB2312" w:cs="仿宋_GB2312"/>
          <w:color w:val="000000"/>
          <w:sz w:val="32"/>
          <w:szCs w:val="32"/>
          <w:u w:val="none"/>
        </w:rPr>
        <w:t>标准化</w:t>
      </w:r>
      <w:r>
        <w:rPr>
          <w:rFonts w:hint="eastAsia" w:ascii="仿宋_GB2312" w:hAnsi="仿宋_GB2312" w:eastAsia="仿宋_GB2312" w:cs="仿宋_GB2312"/>
          <w:color w:val="000000"/>
          <w:sz w:val="32"/>
          <w:szCs w:val="32"/>
          <w:u w:val="none"/>
          <w:lang w:val="en-US" w:eastAsia="zh-CN"/>
        </w:rPr>
        <w:t>管理</w:t>
      </w:r>
      <w:r>
        <w:rPr>
          <w:rFonts w:hint="eastAsia" w:ascii="仿宋_GB2312" w:hAnsi="仿宋_GB2312" w:eastAsia="仿宋_GB2312" w:cs="仿宋_GB2312"/>
          <w:color w:val="000000"/>
          <w:sz w:val="32"/>
          <w:szCs w:val="32"/>
          <w:u w:val="none"/>
        </w:rPr>
        <w:t>取得显著成效的，在相关资金安排上予以优先考虑</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中国水利工程优质（大禹）奖评选把水利工程标准化建设成果作为</w:t>
      </w:r>
      <w:r>
        <w:rPr>
          <w:rFonts w:hint="eastAsia" w:ascii="仿宋_GB2312" w:hAnsi="仿宋_GB2312" w:eastAsia="仿宋_GB2312" w:cs="仿宋_GB2312"/>
          <w:color w:val="000000"/>
          <w:sz w:val="32"/>
          <w:szCs w:val="32"/>
          <w:u w:val="none"/>
          <w:lang w:val="en-US" w:eastAsia="zh-CN"/>
        </w:rPr>
        <w:t>运行可靠方面</w:t>
      </w:r>
      <w:r>
        <w:rPr>
          <w:rFonts w:hint="eastAsia" w:ascii="仿宋_GB2312" w:hAnsi="仿宋_GB2312" w:eastAsia="仿宋_GB2312" w:cs="仿宋_GB2312"/>
          <w:color w:val="000000"/>
          <w:sz w:val="32"/>
          <w:szCs w:val="32"/>
          <w:u w:val="none"/>
          <w:lang w:eastAsia="zh-CN"/>
        </w:rPr>
        <w:t>评审</w:t>
      </w:r>
      <w:r>
        <w:rPr>
          <w:rFonts w:hint="eastAsia" w:ascii="仿宋_GB2312" w:hAnsi="仿宋_GB2312" w:eastAsia="仿宋_GB2312" w:cs="仿宋_GB2312"/>
          <w:color w:val="000000"/>
          <w:sz w:val="32"/>
          <w:szCs w:val="32"/>
          <w:u w:val="none"/>
          <w:lang w:val="en-US" w:eastAsia="zh-CN"/>
        </w:rPr>
        <w:t>的</w:t>
      </w:r>
      <w:r>
        <w:rPr>
          <w:rFonts w:hint="eastAsia" w:ascii="仿宋_GB2312" w:hAnsi="仿宋_GB2312" w:eastAsia="仿宋_GB2312" w:cs="仿宋_GB2312"/>
          <w:color w:val="000000"/>
          <w:sz w:val="32"/>
          <w:szCs w:val="32"/>
          <w:u w:val="none"/>
        </w:rPr>
        <w:t>重要参考。</w:t>
      </w:r>
    </w:p>
    <w:p>
      <w:pPr>
        <w:pageBreakBefore w:val="0"/>
        <w:kinsoku/>
        <w:wordWrap/>
        <w:overflowPunct/>
        <w:topLinePunct w:val="0"/>
        <w:autoSpaceDE/>
        <w:autoSpaceDN/>
        <w:bidi w:val="0"/>
        <w:adjustRightInd w:val="0"/>
        <w:snapToGrid/>
        <w:spacing w:line="600" w:lineRule="exact"/>
        <w:ind w:firstLine="640" w:firstLineChars="200"/>
        <w:contextualSpacing/>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b w:val="0"/>
          <w:bCs/>
          <w:color w:val="000000"/>
          <w:kern w:val="0"/>
          <w:sz w:val="32"/>
          <w:szCs w:val="32"/>
          <w:highlight w:val="none"/>
          <w:u w:val="none"/>
          <w:shd w:val="clear" w:color="auto" w:fill="FFFFFF"/>
          <w:lang w:val="en-US" w:eastAsia="zh-CN" w:bidi="ar-SA"/>
        </w:rPr>
        <w:t>（五）严格监督检查</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u w:val="none"/>
        </w:rPr>
        <w:t>各级水行政主管部门</w:t>
      </w:r>
      <w:r>
        <w:rPr>
          <w:rFonts w:hint="eastAsia" w:ascii="仿宋_GB2312" w:hAnsi="仿宋_GB2312" w:eastAsia="仿宋_GB2312" w:cs="仿宋_GB2312"/>
          <w:color w:val="000000"/>
          <w:sz w:val="32"/>
          <w:szCs w:val="32"/>
          <w:u w:val="none"/>
          <w:lang w:val="en-US" w:eastAsia="zh-CN"/>
        </w:rPr>
        <w:t>和流域管理机构</w:t>
      </w:r>
      <w:r>
        <w:rPr>
          <w:rFonts w:hint="eastAsia" w:ascii="仿宋_GB2312" w:hAnsi="仿宋_GB2312" w:eastAsia="仿宋_GB2312" w:cs="仿宋_GB2312"/>
          <w:color w:val="000000"/>
          <w:sz w:val="32"/>
          <w:szCs w:val="32"/>
          <w:u w:val="none"/>
        </w:rPr>
        <w:t>要</w:t>
      </w:r>
      <w:r>
        <w:rPr>
          <w:rFonts w:hint="eastAsia" w:ascii="仿宋_GB2312" w:hAnsi="仿宋_GB2312" w:eastAsia="仿宋_GB2312" w:cs="仿宋_GB2312"/>
          <w:color w:val="000000"/>
          <w:sz w:val="32"/>
          <w:szCs w:val="32"/>
          <w:u w:val="none"/>
          <w:lang w:eastAsia="zh-CN"/>
        </w:rPr>
        <w:t>把</w:t>
      </w:r>
      <w:r>
        <w:rPr>
          <w:rFonts w:hint="default" w:ascii="仿宋_GB2312" w:hAnsi="仿宋_GB2312" w:eastAsia="仿宋_GB2312" w:cs="仿宋_GB2312"/>
          <w:color w:val="000000"/>
          <w:sz w:val="32"/>
          <w:szCs w:val="32"/>
          <w:u w:val="none"/>
        </w:rPr>
        <w:t>标准化</w:t>
      </w:r>
      <w:r>
        <w:rPr>
          <w:rFonts w:hint="default" w:ascii="仿宋_GB2312" w:hAnsi="仿宋_GB2312" w:eastAsia="仿宋_GB2312" w:cs="仿宋_GB2312"/>
          <w:color w:val="000000"/>
          <w:sz w:val="32"/>
          <w:szCs w:val="32"/>
          <w:u w:val="none"/>
        </w:rPr>
        <w:fldChar w:fldCharType="begin"/>
      </w:r>
      <w:r>
        <w:rPr>
          <w:rFonts w:hint="default" w:ascii="仿宋_GB2312" w:hAnsi="仿宋_GB2312" w:eastAsia="仿宋_GB2312" w:cs="仿宋_GB2312"/>
          <w:color w:val="000000"/>
          <w:sz w:val="32"/>
          <w:szCs w:val="32"/>
          <w:u w:val="none"/>
        </w:rPr>
        <w:instrText xml:space="preserve"> HYPERLINK "https://baike.baidu.com/item/%E5%AE%89%E5%85%A8%E7%94%9F%E4%BA%A7%E6%A0%87%E5%87%86%E5%8C%96/6301237" \t "https://baike.baidu.com/item/%E5%9B%BD%E5%8A%A1%E9%99%A2%E5%AE%89%E5%A7%94%E4%BC%9A%E5%85%B3%E4%BA%8E%E6%B7%B1%E5%85%A5%E5%BC%80%E5%B1%95%E4%BC%81%E4%B8%9A%E5%AE%89%E5%85%A8%E7%94%9F%E4%BA%A7%E6%A0%87%E5%87%86%E5%8C%96%E5%BB%BA%E8%AE%BE%E7%9A%84%E6%8C%87%E5%AF%BC%E6%84%8F%E8%A7%81/_blank" </w:instrText>
      </w:r>
      <w:r>
        <w:rPr>
          <w:rFonts w:hint="default" w:ascii="仿宋_GB2312" w:hAnsi="仿宋_GB2312" w:eastAsia="仿宋_GB2312" w:cs="仿宋_GB2312"/>
          <w:color w:val="000000"/>
          <w:sz w:val="32"/>
          <w:szCs w:val="32"/>
          <w:u w:val="none"/>
        </w:rPr>
        <w:fldChar w:fldCharType="separate"/>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rPr>
        <w:fldChar w:fldCharType="end"/>
      </w:r>
      <w:r>
        <w:rPr>
          <w:rFonts w:hint="default" w:ascii="仿宋_GB2312" w:hAnsi="仿宋_GB2312" w:eastAsia="仿宋_GB2312" w:cs="仿宋_GB2312"/>
          <w:color w:val="000000"/>
          <w:sz w:val="32"/>
          <w:szCs w:val="32"/>
          <w:u w:val="none"/>
        </w:rPr>
        <w:t>工作</w:t>
      </w:r>
      <w:r>
        <w:rPr>
          <w:rFonts w:hint="eastAsia" w:ascii="仿宋_GB2312" w:hAnsi="仿宋_GB2312" w:eastAsia="仿宋_GB2312" w:cs="仿宋_GB2312"/>
          <w:color w:val="000000"/>
          <w:sz w:val="32"/>
          <w:szCs w:val="32"/>
          <w:u w:val="none"/>
          <w:lang w:eastAsia="zh-CN"/>
        </w:rPr>
        <w:t>纳入水利工程监督范围，加强监督</w:t>
      </w:r>
      <w:r>
        <w:rPr>
          <w:rFonts w:hint="default" w:ascii="仿宋_GB2312" w:hAnsi="仿宋_GB2312" w:eastAsia="仿宋_GB2312" w:cs="仿宋_GB2312"/>
          <w:color w:val="000000"/>
          <w:sz w:val="32"/>
          <w:szCs w:val="32"/>
          <w:u w:val="none"/>
        </w:rPr>
        <w:t>检查，</w:t>
      </w:r>
      <w:r>
        <w:rPr>
          <w:rFonts w:hint="eastAsia" w:ascii="仿宋_GB2312" w:hAnsi="仿宋_GB2312" w:eastAsia="仿宋_GB2312" w:cs="仿宋_GB2312"/>
          <w:color w:val="000000"/>
          <w:sz w:val="32"/>
          <w:szCs w:val="32"/>
          <w:u w:val="none"/>
          <w:lang w:eastAsia="zh-CN"/>
        </w:rPr>
        <w:t>按年度</w:t>
      </w:r>
      <w:r>
        <w:rPr>
          <w:rFonts w:hint="default" w:ascii="仿宋_GB2312" w:hAnsi="仿宋_GB2312" w:eastAsia="仿宋_GB2312" w:cs="仿宋_GB2312"/>
          <w:color w:val="000000"/>
          <w:sz w:val="32"/>
          <w:szCs w:val="32"/>
          <w:u w:val="none"/>
        </w:rPr>
        <w:t>发布标准化</w:t>
      </w:r>
      <w:r>
        <w:rPr>
          <w:rFonts w:hint="eastAsia" w:ascii="仿宋_GB2312" w:hAnsi="仿宋_GB2312" w:eastAsia="仿宋_GB2312" w:cs="仿宋_GB2312"/>
          <w:color w:val="000000"/>
          <w:sz w:val="32"/>
          <w:szCs w:val="32"/>
          <w:u w:val="none"/>
          <w:lang w:val="en-US" w:eastAsia="zh-CN"/>
        </w:rPr>
        <w:t>管理</w:t>
      </w:r>
      <w:r>
        <w:rPr>
          <w:rFonts w:hint="default" w:ascii="仿宋_GB2312" w:hAnsi="仿宋_GB2312" w:eastAsia="仿宋_GB2312" w:cs="仿宋_GB2312"/>
          <w:color w:val="000000"/>
          <w:sz w:val="32"/>
          <w:szCs w:val="32"/>
          <w:u w:val="none"/>
        </w:rPr>
        <w:t>建设进展情况</w:t>
      </w:r>
      <w:r>
        <w:rPr>
          <w:rFonts w:hint="eastAsia" w:ascii="仿宋_GB2312" w:hAnsi="仿宋_GB2312" w:eastAsia="仿宋_GB2312" w:cs="仿宋_GB2312"/>
          <w:color w:val="000000"/>
          <w:sz w:val="32"/>
          <w:szCs w:val="32"/>
          <w:u w:val="none"/>
          <w:lang w:val="en-US" w:eastAsia="zh-CN"/>
        </w:rPr>
        <w:t>，对工作推进缓慢、问题整改不力、成果弄虚作假的，严肃追责问责</w:t>
      </w:r>
      <w:r>
        <w:rPr>
          <w:rFonts w:hint="default"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加强</w:t>
      </w:r>
      <w:r>
        <w:rPr>
          <w:rFonts w:hint="default" w:ascii="仿宋_GB2312" w:hAnsi="仿宋_GB2312" w:eastAsia="仿宋_GB2312" w:cs="仿宋_GB2312"/>
          <w:color w:val="000000"/>
          <w:sz w:val="32"/>
          <w:szCs w:val="32"/>
          <w:u w:val="none"/>
        </w:rPr>
        <w:t>对</w:t>
      </w:r>
      <w:r>
        <w:rPr>
          <w:rFonts w:hint="eastAsia" w:ascii="仿宋_GB2312" w:hAnsi="仿宋_GB2312" w:eastAsia="仿宋_GB2312" w:cs="仿宋_GB2312"/>
          <w:color w:val="000000"/>
          <w:sz w:val="32"/>
          <w:szCs w:val="32"/>
          <w:u w:val="none"/>
          <w:lang w:eastAsia="zh-CN"/>
        </w:rPr>
        <w:t>标准化评价工作的监督检查，规范操作程序，保障公开、公正、透明，杜绝各种违规</w:t>
      </w:r>
      <w:r>
        <w:rPr>
          <w:rFonts w:hint="eastAsia" w:ascii="仿宋_GB2312" w:hAnsi="仿宋_GB2312" w:eastAsia="仿宋_GB2312" w:cs="仿宋_GB2312"/>
          <w:color w:val="000000"/>
          <w:sz w:val="32"/>
          <w:szCs w:val="32"/>
          <w:u w:val="none"/>
          <w:lang w:val="en-US" w:eastAsia="zh-CN"/>
        </w:rPr>
        <w:t>违法</w:t>
      </w:r>
      <w:r>
        <w:rPr>
          <w:rFonts w:hint="eastAsia" w:ascii="仿宋_GB2312" w:hAnsi="仿宋_GB2312" w:eastAsia="仿宋_GB2312" w:cs="仿宋_GB2312"/>
          <w:color w:val="000000"/>
          <w:sz w:val="32"/>
          <w:szCs w:val="32"/>
          <w:u w:val="none"/>
          <w:lang w:eastAsia="zh-CN"/>
        </w:rPr>
        <w:t>行为。</w:t>
      </w:r>
    </w:p>
    <w:sectPr>
      <w:footerReference r:id="rId3"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5</w:t>
    </w:r>
    <w:r>
      <w:rPr>
        <w:rFonts w:hint="default" w:ascii="Times New Roman" w:hAnsi="Times New Roman" w:cs="Times New Roma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6"/>
    <w:rsid w:val="00006794"/>
    <w:rsid w:val="00016698"/>
    <w:rsid w:val="00016766"/>
    <w:rsid w:val="000203D8"/>
    <w:rsid w:val="0002143E"/>
    <w:rsid w:val="00022B0C"/>
    <w:rsid w:val="000236C9"/>
    <w:rsid w:val="00024FE6"/>
    <w:rsid w:val="00025B46"/>
    <w:rsid w:val="0003218A"/>
    <w:rsid w:val="00033946"/>
    <w:rsid w:val="00045578"/>
    <w:rsid w:val="00051B6E"/>
    <w:rsid w:val="00053425"/>
    <w:rsid w:val="00054C7E"/>
    <w:rsid w:val="00056763"/>
    <w:rsid w:val="000620E3"/>
    <w:rsid w:val="00074524"/>
    <w:rsid w:val="00083456"/>
    <w:rsid w:val="00085232"/>
    <w:rsid w:val="00092E24"/>
    <w:rsid w:val="00093081"/>
    <w:rsid w:val="000B3409"/>
    <w:rsid w:val="000C1F0C"/>
    <w:rsid w:val="000D03B4"/>
    <w:rsid w:val="000D211A"/>
    <w:rsid w:val="000D492F"/>
    <w:rsid w:val="000D4B03"/>
    <w:rsid w:val="000D6324"/>
    <w:rsid w:val="000E1687"/>
    <w:rsid w:val="000F53A5"/>
    <w:rsid w:val="000F6CCC"/>
    <w:rsid w:val="001032C9"/>
    <w:rsid w:val="00104FD3"/>
    <w:rsid w:val="001139B9"/>
    <w:rsid w:val="00114400"/>
    <w:rsid w:val="001149DA"/>
    <w:rsid w:val="00122D6A"/>
    <w:rsid w:val="00124C7C"/>
    <w:rsid w:val="001274EF"/>
    <w:rsid w:val="00132C4A"/>
    <w:rsid w:val="0013324C"/>
    <w:rsid w:val="00136E74"/>
    <w:rsid w:val="001412E4"/>
    <w:rsid w:val="00143176"/>
    <w:rsid w:val="00146145"/>
    <w:rsid w:val="00147A34"/>
    <w:rsid w:val="00151D5D"/>
    <w:rsid w:val="001545B3"/>
    <w:rsid w:val="00162B5E"/>
    <w:rsid w:val="00172A27"/>
    <w:rsid w:val="00173027"/>
    <w:rsid w:val="00177B1E"/>
    <w:rsid w:val="00181C24"/>
    <w:rsid w:val="00181F21"/>
    <w:rsid w:val="001837DA"/>
    <w:rsid w:val="001876A1"/>
    <w:rsid w:val="00191C94"/>
    <w:rsid w:val="00196DB3"/>
    <w:rsid w:val="001A180C"/>
    <w:rsid w:val="001A33E3"/>
    <w:rsid w:val="001B1294"/>
    <w:rsid w:val="001B1C2D"/>
    <w:rsid w:val="001B4BE7"/>
    <w:rsid w:val="001C1DDB"/>
    <w:rsid w:val="001C621B"/>
    <w:rsid w:val="001D20AD"/>
    <w:rsid w:val="001E0D7B"/>
    <w:rsid w:val="001E31E1"/>
    <w:rsid w:val="001E7418"/>
    <w:rsid w:val="001F487A"/>
    <w:rsid w:val="00203D45"/>
    <w:rsid w:val="0021018E"/>
    <w:rsid w:val="00210B44"/>
    <w:rsid w:val="00211682"/>
    <w:rsid w:val="00215490"/>
    <w:rsid w:val="00221409"/>
    <w:rsid w:val="002257AF"/>
    <w:rsid w:val="00246424"/>
    <w:rsid w:val="00247D27"/>
    <w:rsid w:val="00251D09"/>
    <w:rsid w:val="00252AD5"/>
    <w:rsid w:val="00260006"/>
    <w:rsid w:val="0026583D"/>
    <w:rsid w:val="00272086"/>
    <w:rsid w:val="0029178A"/>
    <w:rsid w:val="00291B43"/>
    <w:rsid w:val="002948A1"/>
    <w:rsid w:val="00295B82"/>
    <w:rsid w:val="002971D1"/>
    <w:rsid w:val="002A2BA4"/>
    <w:rsid w:val="002A4DD1"/>
    <w:rsid w:val="002B31AC"/>
    <w:rsid w:val="002B74A4"/>
    <w:rsid w:val="002C180B"/>
    <w:rsid w:val="002C2495"/>
    <w:rsid w:val="002D0DCD"/>
    <w:rsid w:val="002D2B76"/>
    <w:rsid w:val="002E00F5"/>
    <w:rsid w:val="002E0EEC"/>
    <w:rsid w:val="002E3032"/>
    <w:rsid w:val="002E328E"/>
    <w:rsid w:val="002E5CDD"/>
    <w:rsid w:val="002F5503"/>
    <w:rsid w:val="002F6AA4"/>
    <w:rsid w:val="002F788C"/>
    <w:rsid w:val="00304989"/>
    <w:rsid w:val="00310424"/>
    <w:rsid w:val="0031216E"/>
    <w:rsid w:val="00312B2C"/>
    <w:rsid w:val="00315EF9"/>
    <w:rsid w:val="0032296F"/>
    <w:rsid w:val="003263C6"/>
    <w:rsid w:val="00327073"/>
    <w:rsid w:val="003329AB"/>
    <w:rsid w:val="00332AE2"/>
    <w:rsid w:val="00333486"/>
    <w:rsid w:val="00336824"/>
    <w:rsid w:val="00350143"/>
    <w:rsid w:val="0035031B"/>
    <w:rsid w:val="0035303B"/>
    <w:rsid w:val="003565C9"/>
    <w:rsid w:val="0035721D"/>
    <w:rsid w:val="00362A81"/>
    <w:rsid w:val="00363C32"/>
    <w:rsid w:val="003648C1"/>
    <w:rsid w:val="00366434"/>
    <w:rsid w:val="00370F14"/>
    <w:rsid w:val="003714FC"/>
    <w:rsid w:val="00373A9F"/>
    <w:rsid w:val="00373BBD"/>
    <w:rsid w:val="003776EB"/>
    <w:rsid w:val="0038078E"/>
    <w:rsid w:val="00390BB9"/>
    <w:rsid w:val="00393902"/>
    <w:rsid w:val="003A4DA5"/>
    <w:rsid w:val="003B107F"/>
    <w:rsid w:val="003B2B4A"/>
    <w:rsid w:val="003C2058"/>
    <w:rsid w:val="003C4E92"/>
    <w:rsid w:val="003D1996"/>
    <w:rsid w:val="003D224D"/>
    <w:rsid w:val="003D2516"/>
    <w:rsid w:val="003D5D4B"/>
    <w:rsid w:val="003E0F8E"/>
    <w:rsid w:val="003E290A"/>
    <w:rsid w:val="003E6DC9"/>
    <w:rsid w:val="003F132F"/>
    <w:rsid w:val="003F1AB3"/>
    <w:rsid w:val="003F3FD0"/>
    <w:rsid w:val="003F6B97"/>
    <w:rsid w:val="004120F9"/>
    <w:rsid w:val="00420FBC"/>
    <w:rsid w:val="004265BA"/>
    <w:rsid w:val="004279FC"/>
    <w:rsid w:val="0043000E"/>
    <w:rsid w:val="00436D8B"/>
    <w:rsid w:val="00437273"/>
    <w:rsid w:val="0044488C"/>
    <w:rsid w:val="00444CF2"/>
    <w:rsid w:val="00456930"/>
    <w:rsid w:val="004706B2"/>
    <w:rsid w:val="004724C4"/>
    <w:rsid w:val="00473187"/>
    <w:rsid w:val="004864B4"/>
    <w:rsid w:val="00487D3E"/>
    <w:rsid w:val="00497960"/>
    <w:rsid w:val="004A02EC"/>
    <w:rsid w:val="004A40C2"/>
    <w:rsid w:val="004A454A"/>
    <w:rsid w:val="004B7AED"/>
    <w:rsid w:val="004C08FD"/>
    <w:rsid w:val="004C2A1D"/>
    <w:rsid w:val="004C4A70"/>
    <w:rsid w:val="004C5742"/>
    <w:rsid w:val="004D0A20"/>
    <w:rsid w:val="004D1333"/>
    <w:rsid w:val="004D799A"/>
    <w:rsid w:val="004E2A03"/>
    <w:rsid w:val="004E7BFB"/>
    <w:rsid w:val="004F3FA8"/>
    <w:rsid w:val="0050379F"/>
    <w:rsid w:val="00503ECD"/>
    <w:rsid w:val="00510EC4"/>
    <w:rsid w:val="005134F8"/>
    <w:rsid w:val="00537EF8"/>
    <w:rsid w:val="00542149"/>
    <w:rsid w:val="00542C1F"/>
    <w:rsid w:val="00544937"/>
    <w:rsid w:val="00550E63"/>
    <w:rsid w:val="00561A84"/>
    <w:rsid w:val="00564F1A"/>
    <w:rsid w:val="005659D7"/>
    <w:rsid w:val="0057395E"/>
    <w:rsid w:val="0057609E"/>
    <w:rsid w:val="00582BD1"/>
    <w:rsid w:val="005858AC"/>
    <w:rsid w:val="00586764"/>
    <w:rsid w:val="00586A28"/>
    <w:rsid w:val="00590460"/>
    <w:rsid w:val="00593186"/>
    <w:rsid w:val="005B08C9"/>
    <w:rsid w:val="005B3045"/>
    <w:rsid w:val="005C307D"/>
    <w:rsid w:val="005C613C"/>
    <w:rsid w:val="005C7F05"/>
    <w:rsid w:val="005D4DAF"/>
    <w:rsid w:val="005F2089"/>
    <w:rsid w:val="0062382E"/>
    <w:rsid w:val="006276AE"/>
    <w:rsid w:val="00637FCA"/>
    <w:rsid w:val="00681737"/>
    <w:rsid w:val="00686046"/>
    <w:rsid w:val="00686CED"/>
    <w:rsid w:val="006936F6"/>
    <w:rsid w:val="006978FE"/>
    <w:rsid w:val="006A0AB8"/>
    <w:rsid w:val="006A23B4"/>
    <w:rsid w:val="006A5050"/>
    <w:rsid w:val="006B1EB8"/>
    <w:rsid w:val="006B4349"/>
    <w:rsid w:val="006B7EFB"/>
    <w:rsid w:val="006C4743"/>
    <w:rsid w:val="006C66FF"/>
    <w:rsid w:val="006D6D20"/>
    <w:rsid w:val="006E2920"/>
    <w:rsid w:val="006E36D0"/>
    <w:rsid w:val="006E6C3F"/>
    <w:rsid w:val="006F19C9"/>
    <w:rsid w:val="00707E56"/>
    <w:rsid w:val="007220A0"/>
    <w:rsid w:val="00732BB8"/>
    <w:rsid w:val="00732ED1"/>
    <w:rsid w:val="007408A4"/>
    <w:rsid w:val="00743DF4"/>
    <w:rsid w:val="00745760"/>
    <w:rsid w:val="007543FF"/>
    <w:rsid w:val="00763566"/>
    <w:rsid w:val="00767FAC"/>
    <w:rsid w:val="007720DE"/>
    <w:rsid w:val="00787002"/>
    <w:rsid w:val="0078756A"/>
    <w:rsid w:val="00792807"/>
    <w:rsid w:val="00793DE6"/>
    <w:rsid w:val="0079436D"/>
    <w:rsid w:val="007A5809"/>
    <w:rsid w:val="007B5611"/>
    <w:rsid w:val="007B7FEB"/>
    <w:rsid w:val="007D1B50"/>
    <w:rsid w:val="007D7C17"/>
    <w:rsid w:val="007E0AF5"/>
    <w:rsid w:val="007E72CC"/>
    <w:rsid w:val="007F37E7"/>
    <w:rsid w:val="007F5E66"/>
    <w:rsid w:val="007F64BC"/>
    <w:rsid w:val="007F6510"/>
    <w:rsid w:val="00800769"/>
    <w:rsid w:val="00802C72"/>
    <w:rsid w:val="00821F8A"/>
    <w:rsid w:val="00845592"/>
    <w:rsid w:val="008464CF"/>
    <w:rsid w:val="00850A96"/>
    <w:rsid w:val="0086442A"/>
    <w:rsid w:val="00865C99"/>
    <w:rsid w:val="0086606F"/>
    <w:rsid w:val="00875315"/>
    <w:rsid w:val="0087779F"/>
    <w:rsid w:val="00881C68"/>
    <w:rsid w:val="00890648"/>
    <w:rsid w:val="00890E70"/>
    <w:rsid w:val="00893D48"/>
    <w:rsid w:val="00893DD5"/>
    <w:rsid w:val="00895DBB"/>
    <w:rsid w:val="00895EAD"/>
    <w:rsid w:val="008A35CB"/>
    <w:rsid w:val="008B2513"/>
    <w:rsid w:val="008C1D34"/>
    <w:rsid w:val="008D4295"/>
    <w:rsid w:val="008F37FA"/>
    <w:rsid w:val="008F632B"/>
    <w:rsid w:val="0090039E"/>
    <w:rsid w:val="00904BF6"/>
    <w:rsid w:val="00904CEB"/>
    <w:rsid w:val="00906CBA"/>
    <w:rsid w:val="00935493"/>
    <w:rsid w:val="00935700"/>
    <w:rsid w:val="009413EE"/>
    <w:rsid w:val="0095315C"/>
    <w:rsid w:val="00963FF6"/>
    <w:rsid w:val="009726A2"/>
    <w:rsid w:val="00981EBC"/>
    <w:rsid w:val="00987248"/>
    <w:rsid w:val="00991200"/>
    <w:rsid w:val="009926CC"/>
    <w:rsid w:val="009A1E49"/>
    <w:rsid w:val="009A3DE8"/>
    <w:rsid w:val="009B0EF5"/>
    <w:rsid w:val="009B34B3"/>
    <w:rsid w:val="009B7F4B"/>
    <w:rsid w:val="009C6EC2"/>
    <w:rsid w:val="009D2355"/>
    <w:rsid w:val="009D32D0"/>
    <w:rsid w:val="009E1885"/>
    <w:rsid w:val="009E2B34"/>
    <w:rsid w:val="009E5A6C"/>
    <w:rsid w:val="009E5C6C"/>
    <w:rsid w:val="00A01D65"/>
    <w:rsid w:val="00A024B3"/>
    <w:rsid w:val="00A06F72"/>
    <w:rsid w:val="00A12192"/>
    <w:rsid w:val="00A26060"/>
    <w:rsid w:val="00A34D37"/>
    <w:rsid w:val="00A34DAD"/>
    <w:rsid w:val="00A3530B"/>
    <w:rsid w:val="00A57873"/>
    <w:rsid w:val="00A57988"/>
    <w:rsid w:val="00A715F3"/>
    <w:rsid w:val="00A72C4B"/>
    <w:rsid w:val="00A760A3"/>
    <w:rsid w:val="00A808FB"/>
    <w:rsid w:val="00A819FC"/>
    <w:rsid w:val="00A84F39"/>
    <w:rsid w:val="00A9626B"/>
    <w:rsid w:val="00A966E8"/>
    <w:rsid w:val="00AB14CE"/>
    <w:rsid w:val="00AB2075"/>
    <w:rsid w:val="00AB65AB"/>
    <w:rsid w:val="00AC10F8"/>
    <w:rsid w:val="00AC480F"/>
    <w:rsid w:val="00AC57DB"/>
    <w:rsid w:val="00AC5CD3"/>
    <w:rsid w:val="00AC629F"/>
    <w:rsid w:val="00AC6485"/>
    <w:rsid w:val="00AC7B7D"/>
    <w:rsid w:val="00AD6E7A"/>
    <w:rsid w:val="00AE0024"/>
    <w:rsid w:val="00AF2322"/>
    <w:rsid w:val="00AF39AB"/>
    <w:rsid w:val="00AF500A"/>
    <w:rsid w:val="00AF60B6"/>
    <w:rsid w:val="00AF78F3"/>
    <w:rsid w:val="00B031FB"/>
    <w:rsid w:val="00B14787"/>
    <w:rsid w:val="00B14E6D"/>
    <w:rsid w:val="00B17E23"/>
    <w:rsid w:val="00B218A5"/>
    <w:rsid w:val="00B22EDE"/>
    <w:rsid w:val="00B2510B"/>
    <w:rsid w:val="00B3115A"/>
    <w:rsid w:val="00B410A5"/>
    <w:rsid w:val="00B46BC4"/>
    <w:rsid w:val="00B46F5C"/>
    <w:rsid w:val="00B50291"/>
    <w:rsid w:val="00B5705E"/>
    <w:rsid w:val="00B60EA1"/>
    <w:rsid w:val="00B63D33"/>
    <w:rsid w:val="00B65B9B"/>
    <w:rsid w:val="00B90B7D"/>
    <w:rsid w:val="00B92392"/>
    <w:rsid w:val="00B96996"/>
    <w:rsid w:val="00B974CA"/>
    <w:rsid w:val="00BA222C"/>
    <w:rsid w:val="00BA435C"/>
    <w:rsid w:val="00BA4A5C"/>
    <w:rsid w:val="00BA5A18"/>
    <w:rsid w:val="00BB09AE"/>
    <w:rsid w:val="00BB4094"/>
    <w:rsid w:val="00BC3706"/>
    <w:rsid w:val="00BC3840"/>
    <w:rsid w:val="00BC3B14"/>
    <w:rsid w:val="00BC7634"/>
    <w:rsid w:val="00BC769D"/>
    <w:rsid w:val="00BE04EA"/>
    <w:rsid w:val="00BE07E5"/>
    <w:rsid w:val="00BE5C1C"/>
    <w:rsid w:val="00C0060C"/>
    <w:rsid w:val="00C014EB"/>
    <w:rsid w:val="00C13D91"/>
    <w:rsid w:val="00C140A7"/>
    <w:rsid w:val="00C17EBC"/>
    <w:rsid w:val="00C20BCF"/>
    <w:rsid w:val="00C30248"/>
    <w:rsid w:val="00C31E95"/>
    <w:rsid w:val="00C32594"/>
    <w:rsid w:val="00C34CD9"/>
    <w:rsid w:val="00C42F9C"/>
    <w:rsid w:val="00C4726B"/>
    <w:rsid w:val="00C5118A"/>
    <w:rsid w:val="00C5540A"/>
    <w:rsid w:val="00C616C8"/>
    <w:rsid w:val="00C70432"/>
    <w:rsid w:val="00C720C6"/>
    <w:rsid w:val="00C72A3F"/>
    <w:rsid w:val="00C848DD"/>
    <w:rsid w:val="00C85C0E"/>
    <w:rsid w:val="00C95180"/>
    <w:rsid w:val="00C9585F"/>
    <w:rsid w:val="00CA5D42"/>
    <w:rsid w:val="00CB5582"/>
    <w:rsid w:val="00CD6399"/>
    <w:rsid w:val="00CE153A"/>
    <w:rsid w:val="00CE50A9"/>
    <w:rsid w:val="00CE5749"/>
    <w:rsid w:val="00CE5927"/>
    <w:rsid w:val="00CF1E5C"/>
    <w:rsid w:val="00CF2366"/>
    <w:rsid w:val="00CF69BB"/>
    <w:rsid w:val="00D03F29"/>
    <w:rsid w:val="00D05B87"/>
    <w:rsid w:val="00D07858"/>
    <w:rsid w:val="00D113F8"/>
    <w:rsid w:val="00D17A69"/>
    <w:rsid w:val="00D21B2D"/>
    <w:rsid w:val="00D21F14"/>
    <w:rsid w:val="00D301E1"/>
    <w:rsid w:val="00D329DE"/>
    <w:rsid w:val="00D34B6C"/>
    <w:rsid w:val="00D422B9"/>
    <w:rsid w:val="00D47CCB"/>
    <w:rsid w:val="00D57D71"/>
    <w:rsid w:val="00D618D5"/>
    <w:rsid w:val="00D67765"/>
    <w:rsid w:val="00D7507D"/>
    <w:rsid w:val="00DA11E6"/>
    <w:rsid w:val="00DA56F9"/>
    <w:rsid w:val="00DB223E"/>
    <w:rsid w:val="00DB64A6"/>
    <w:rsid w:val="00DC072C"/>
    <w:rsid w:val="00DC168C"/>
    <w:rsid w:val="00DC435C"/>
    <w:rsid w:val="00DD4F67"/>
    <w:rsid w:val="00DD51F3"/>
    <w:rsid w:val="00DE1411"/>
    <w:rsid w:val="00DE2FB0"/>
    <w:rsid w:val="00DE3689"/>
    <w:rsid w:val="00DF0438"/>
    <w:rsid w:val="00DF1240"/>
    <w:rsid w:val="00E038DB"/>
    <w:rsid w:val="00E03E55"/>
    <w:rsid w:val="00E0672E"/>
    <w:rsid w:val="00E17544"/>
    <w:rsid w:val="00E17B68"/>
    <w:rsid w:val="00E217A5"/>
    <w:rsid w:val="00E225F1"/>
    <w:rsid w:val="00E249D5"/>
    <w:rsid w:val="00E35FB3"/>
    <w:rsid w:val="00E42DC2"/>
    <w:rsid w:val="00E438B0"/>
    <w:rsid w:val="00E45A79"/>
    <w:rsid w:val="00E470E2"/>
    <w:rsid w:val="00E501C8"/>
    <w:rsid w:val="00E52F92"/>
    <w:rsid w:val="00E54E61"/>
    <w:rsid w:val="00E610E7"/>
    <w:rsid w:val="00E650D1"/>
    <w:rsid w:val="00E71B48"/>
    <w:rsid w:val="00E8036E"/>
    <w:rsid w:val="00E81E59"/>
    <w:rsid w:val="00E87CA9"/>
    <w:rsid w:val="00E936AA"/>
    <w:rsid w:val="00EB48E5"/>
    <w:rsid w:val="00EC139C"/>
    <w:rsid w:val="00EC3BE1"/>
    <w:rsid w:val="00EC5674"/>
    <w:rsid w:val="00EC6DD2"/>
    <w:rsid w:val="00ED2883"/>
    <w:rsid w:val="00ED2C80"/>
    <w:rsid w:val="00EE4111"/>
    <w:rsid w:val="00EE6447"/>
    <w:rsid w:val="00EE6684"/>
    <w:rsid w:val="00EF0990"/>
    <w:rsid w:val="00EF40C1"/>
    <w:rsid w:val="00F01455"/>
    <w:rsid w:val="00F02EF1"/>
    <w:rsid w:val="00F0358A"/>
    <w:rsid w:val="00F05525"/>
    <w:rsid w:val="00F25F89"/>
    <w:rsid w:val="00F312E1"/>
    <w:rsid w:val="00F31FEA"/>
    <w:rsid w:val="00F35015"/>
    <w:rsid w:val="00F466ED"/>
    <w:rsid w:val="00F47125"/>
    <w:rsid w:val="00F547C6"/>
    <w:rsid w:val="00F55A9F"/>
    <w:rsid w:val="00F57366"/>
    <w:rsid w:val="00F57CE0"/>
    <w:rsid w:val="00F602AB"/>
    <w:rsid w:val="00F712F4"/>
    <w:rsid w:val="00F71572"/>
    <w:rsid w:val="00F73A4F"/>
    <w:rsid w:val="00F73BD0"/>
    <w:rsid w:val="00F7637B"/>
    <w:rsid w:val="00F860B1"/>
    <w:rsid w:val="00F8615F"/>
    <w:rsid w:val="00F94D48"/>
    <w:rsid w:val="00FA4CB8"/>
    <w:rsid w:val="00FA4D9A"/>
    <w:rsid w:val="00FA54A3"/>
    <w:rsid w:val="00FA59CA"/>
    <w:rsid w:val="00FB015E"/>
    <w:rsid w:val="00FB3A46"/>
    <w:rsid w:val="00FB3C75"/>
    <w:rsid w:val="00FB4E68"/>
    <w:rsid w:val="00FB768A"/>
    <w:rsid w:val="00FC10DD"/>
    <w:rsid w:val="00FC343D"/>
    <w:rsid w:val="00FC62C6"/>
    <w:rsid w:val="00FD658E"/>
    <w:rsid w:val="00FD6EEF"/>
    <w:rsid w:val="00FE2259"/>
    <w:rsid w:val="00FE46E2"/>
    <w:rsid w:val="00FF57CE"/>
    <w:rsid w:val="019D4BDE"/>
    <w:rsid w:val="022C306A"/>
    <w:rsid w:val="02781407"/>
    <w:rsid w:val="029047CB"/>
    <w:rsid w:val="033C6AAB"/>
    <w:rsid w:val="04381DE0"/>
    <w:rsid w:val="064F7AA0"/>
    <w:rsid w:val="07980448"/>
    <w:rsid w:val="07CF5B69"/>
    <w:rsid w:val="0870115A"/>
    <w:rsid w:val="097D06AF"/>
    <w:rsid w:val="0A2B331C"/>
    <w:rsid w:val="0A7E496E"/>
    <w:rsid w:val="0A9D0D59"/>
    <w:rsid w:val="0BD33D4A"/>
    <w:rsid w:val="0C1741ED"/>
    <w:rsid w:val="0C447980"/>
    <w:rsid w:val="0E817E98"/>
    <w:rsid w:val="0F6821EB"/>
    <w:rsid w:val="0FF35E57"/>
    <w:rsid w:val="10772699"/>
    <w:rsid w:val="133A5F03"/>
    <w:rsid w:val="13B43015"/>
    <w:rsid w:val="13CA387A"/>
    <w:rsid w:val="159B56EC"/>
    <w:rsid w:val="159F5793"/>
    <w:rsid w:val="15C935AD"/>
    <w:rsid w:val="15CD4E01"/>
    <w:rsid w:val="16416416"/>
    <w:rsid w:val="16BA5445"/>
    <w:rsid w:val="17FF50C3"/>
    <w:rsid w:val="18460990"/>
    <w:rsid w:val="18D35EEE"/>
    <w:rsid w:val="18F060B9"/>
    <w:rsid w:val="19491D5A"/>
    <w:rsid w:val="1A2C46A3"/>
    <w:rsid w:val="1B3A454E"/>
    <w:rsid w:val="1BEC4F39"/>
    <w:rsid w:val="1BFB5230"/>
    <w:rsid w:val="1C203CC2"/>
    <w:rsid w:val="1E27A7C8"/>
    <w:rsid w:val="1E8B3A90"/>
    <w:rsid w:val="1F406A05"/>
    <w:rsid w:val="1F9C1CF1"/>
    <w:rsid w:val="1FBE5876"/>
    <w:rsid w:val="2247088A"/>
    <w:rsid w:val="224C0789"/>
    <w:rsid w:val="23397F84"/>
    <w:rsid w:val="23DD1C67"/>
    <w:rsid w:val="24724FCB"/>
    <w:rsid w:val="27D6704F"/>
    <w:rsid w:val="28D13EB8"/>
    <w:rsid w:val="296D7676"/>
    <w:rsid w:val="2B564BFA"/>
    <w:rsid w:val="2C1A5B84"/>
    <w:rsid w:val="2D92284D"/>
    <w:rsid w:val="2E352965"/>
    <w:rsid w:val="2E6151E2"/>
    <w:rsid w:val="2E9D2B04"/>
    <w:rsid w:val="2F610EB0"/>
    <w:rsid w:val="2F8907A0"/>
    <w:rsid w:val="2FD3DE0A"/>
    <w:rsid w:val="2FDB245C"/>
    <w:rsid w:val="2FDB3A3C"/>
    <w:rsid w:val="30BB5215"/>
    <w:rsid w:val="31F01AAF"/>
    <w:rsid w:val="321B6057"/>
    <w:rsid w:val="32AE6EB8"/>
    <w:rsid w:val="32D059BC"/>
    <w:rsid w:val="33B8533A"/>
    <w:rsid w:val="3488093F"/>
    <w:rsid w:val="34BE228A"/>
    <w:rsid w:val="36061C77"/>
    <w:rsid w:val="37193CC9"/>
    <w:rsid w:val="375DD3D6"/>
    <w:rsid w:val="37A861E0"/>
    <w:rsid w:val="37FB77D7"/>
    <w:rsid w:val="38203C3F"/>
    <w:rsid w:val="38BA1F57"/>
    <w:rsid w:val="38F23D01"/>
    <w:rsid w:val="393E0FB5"/>
    <w:rsid w:val="39504B95"/>
    <w:rsid w:val="39D27FA2"/>
    <w:rsid w:val="3AFB4D5B"/>
    <w:rsid w:val="3B3A53C3"/>
    <w:rsid w:val="3BA04E09"/>
    <w:rsid w:val="3C2279D0"/>
    <w:rsid w:val="3CE41A0E"/>
    <w:rsid w:val="3CED3463"/>
    <w:rsid w:val="3D117A08"/>
    <w:rsid w:val="3E3B3BF2"/>
    <w:rsid w:val="3E6A0509"/>
    <w:rsid w:val="3ECC6D76"/>
    <w:rsid w:val="3ED033F2"/>
    <w:rsid w:val="3F224EEF"/>
    <w:rsid w:val="3F677080"/>
    <w:rsid w:val="3FCFE388"/>
    <w:rsid w:val="3FD69659"/>
    <w:rsid w:val="3FEFACFA"/>
    <w:rsid w:val="4173254A"/>
    <w:rsid w:val="41E760B1"/>
    <w:rsid w:val="42051C17"/>
    <w:rsid w:val="43324EAE"/>
    <w:rsid w:val="435B4960"/>
    <w:rsid w:val="43B823BF"/>
    <w:rsid w:val="4462275E"/>
    <w:rsid w:val="450F2446"/>
    <w:rsid w:val="45532507"/>
    <w:rsid w:val="45A854B2"/>
    <w:rsid w:val="45BF75D1"/>
    <w:rsid w:val="46BE7389"/>
    <w:rsid w:val="470A2C4A"/>
    <w:rsid w:val="48171890"/>
    <w:rsid w:val="48283151"/>
    <w:rsid w:val="48B0059D"/>
    <w:rsid w:val="48D878E3"/>
    <w:rsid w:val="49175481"/>
    <w:rsid w:val="49AF5897"/>
    <w:rsid w:val="49ED3BCB"/>
    <w:rsid w:val="49F1499D"/>
    <w:rsid w:val="4AEE122B"/>
    <w:rsid w:val="4AF1795C"/>
    <w:rsid w:val="4B7F0912"/>
    <w:rsid w:val="4C2E0DC7"/>
    <w:rsid w:val="4C480CFF"/>
    <w:rsid w:val="4C8B3581"/>
    <w:rsid w:val="4D8B140E"/>
    <w:rsid w:val="4D96006E"/>
    <w:rsid w:val="4DF55804"/>
    <w:rsid w:val="4E2B6E94"/>
    <w:rsid w:val="4F1750B8"/>
    <w:rsid w:val="4F6A5085"/>
    <w:rsid w:val="505A7569"/>
    <w:rsid w:val="52490722"/>
    <w:rsid w:val="528D05B2"/>
    <w:rsid w:val="52C20DC0"/>
    <w:rsid w:val="53DFC656"/>
    <w:rsid w:val="54442F26"/>
    <w:rsid w:val="54731DC3"/>
    <w:rsid w:val="54D86FFE"/>
    <w:rsid w:val="54E04D15"/>
    <w:rsid w:val="54FD5F24"/>
    <w:rsid w:val="55140540"/>
    <w:rsid w:val="559C258D"/>
    <w:rsid w:val="57060861"/>
    <w:rsid w:val="57FF3CE9"/>
    <w:rsid w:val="582D3EB4"/>
    <w:rsid w:val="588C0477"/>
    <w:rsid w:val="58DC6110"/>
    <w:rsid w:val="5934499A"/>
    <w:rsid w:val="5A11326F"/>
    <w:rsid w:val="5BAE2FF6"/>
    <w:rsid w:val="5C723B91"/>
    <w:rsid w:val="5C82136E"/>
    <w:rsid w:val="5CC849D1"/>
    <w:rsid w:val="5DE11AA5"/>
    <w:rsid w:val="5E010E5E"/>
    <w:rsid w:val="5E343367"/>
    <w:rsid w:val="5F31652D"/>
    <w:rsid w:val="5FD111CD"/>
    <w:rsid w:val="5FFF8486"/>
    <w:rsid w:val="602E4D8E"/>
    <w:rsid w:val="619936D7"/>
    <w:rsid w:val="61B74B23"/>
    <w:rsid w:val="61C46B59"/>
    <w:rsid w:val="623B690B"/>
    <w:rsid w:val="62BB4AF0"/>
    <w:rsid w:val="634E53A9"/>
    <w:rsid w:val="637C0CCF"/>
    <w:rsid w:val="638C7D4D"/>
    <w:rsid w:val="6407023D"/>
    <w:rsid w:val="642A7D06"/>
    <w:rsid w:val="64975951"/>
    <w:rsid w:val="65166829"/>
    <w:rsid w:val="653F398E"/>
    <w:rsid w:val="66C41E71"/>
    <w:rsid w:val="66D048B0"/>
    <w:rsid w:val="68F52717"/>
    <w:rsid w:val="69041705"/>
    <w:rsid w:val="69412106"/>
    <w:rsid w:val="697B07CC"/>
    <w:rsid w:val="6A167C14"/>
    <w:rsid w:val="6C477F6F"/>
    <w:rsid w:val="6C5F12D3"/>
    <w:rsid w:val="6EDE5095"/>
    <w:rsid w:val="6EE40C8C"/>
    <w:rsid w:val="6F65EF3B"/>
    <w:rsid w:val="6FED5A48"/>
    <w:rsid w:val="700F3107"/>
    <w:rsid w:val="702527EF"/>
    <w:rsid w:val="71FF21F5"/>
    <w:rsid w:val="721C6071"/>
    <w:rsid w:val="72AA5486"/>
    <w:rsid w:val="73054F12"/>
    <w:rsid w:val="73FBAED4"/>
    <w:rsid w:val="74BE3B41"/>
    <w:rsid w:val="75AF7C38"/>
    <w:rsid w:val="75BF47A1"/>
    <w:rsid w:val="75E431C5"/>
    <w:rsid w:val="75F51D89"/>
    <w:rsid w:val="760C1A52"/>
    <w:rsid w:val="7630067D"/>
    <w:rsid w:val="768C4674"/>
    <w:rsid w:val="77220C6E"/>
    <w:rsid w:val="778A75EB"/>
    <w:rsid w:val="77DD533F"/>
    <w:rsid w:val="77E05557"/>
    <w:rsid w:val="788A5556"/>
    <w:rsid w:val="798D3CAD"/>
    <w:rsid w:val="79ED0124"/>
    <w:rsid w:val="7AF17B24"/>
    <w:rsid w:val="7AF34413"/>
    <w:rsid w:val="7B4E3226"/>
    <w:rsid w:val="7BE13241"/>
    <w:rsid w:val="7BE680D0"/>
    <w:rsid w:val="7EAD568F"/>
    <w:rsid w:val="7EF7D74D"/>
    <w:rsid w:val="7F0D72D2"/>
    <w:rsid w:val="7F577903"/>
    <w:rsid w:val="7F5A4142"/>
    <w:rsid w:val="7F7F116C"/>
    <w:rsid w:val="7FCEDBE3"/>
    <w:rsid w:val="7FF5616E"/>
    <w:rsid w:val="AD3D0040"/>
    <w:rsid w:val="B6F879E2"/>
    <w:rsid w:val="B7FD2278"/>
    <w:rsid w:val="B87B425C"/>
    <w:rsid w:val="BFE7F1EB"/>
    <w:rsid w:val="CDF1408F"/>
    <w:rsid w:val="CEFA1A20"/>
    <w:rsid w:val="DFDF12F7"/>
    <w:rsid w:val="EDE7C46D"/>
    <w:rsid w:val="EFF2C238"/>
    <w:rsid w:val="F2FFA53E"/>
    <w:rsid w:val="F5D6068F"/>
    <w:rsid w:val="F73E5F27"/>
    <w:rsid w:val="F7F3283C"/>
    <w:rsid w:val="F7F7F242"/>
    <w:rsid w:val="FBEDBA06"/>
    <w:rsid w:val="FED56FF3"/>
    <w:rsid w:val="FF2EF806"/>
    <w:rsid w:val="FF338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szCs w:val="21"/>
    </w:rPr>
  </w:style>
  <w:style w:type="paragraph" w:styleId="5">
    <w:name w:val="annotation text"/>
    <w:basedOn w:val="1"/>
    <w:link w:val="18"/>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annotation subject"/>
    <w:basedOn w:val="5"/>
    <w:next w:val="5"/>
    <w:link w:val="22"/>
    <w:unhideWhenUsed/>
    <w:qFormat/>
    <w:uiPriority w:val="99"/>
    <w:rPr>
      <w:b/>
      <w:bCs/>
    </w:rPr>
  </w:style>
  <w:style w:type="character" w:styleId="13">
    <w:name w:val="Strong"/>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标题 2 字符"/>
    <w:link w:val="3"/>
    <w:qFormat/>
    <w:uiPriority w:val="9"/>
    <w:rPr>
      <w:rFonts w:ascii="Calibri Light" w:hAnsi="Calibri Light" w:eastAsia="宋体" w:cs="Times New Roman"/>
      <w:b/>
      <w:bCs/>
      <w:sz w:val="32"/>
      <w:szCs w:val="32"/>
    </w:rPr>
  </w:style>
  <w:style w:type="character" w:customStyle="1" w:styleId="17">
    <w:name w:val="标题 3 字符"/>
    <w:link w:val="4"/>
    <w:qFormat/>
    <w:uiPriority w:val="9"/>
    <w:rPr>
      <w:b/>
      <w:bCs/>
      <w:kern w:val="2"/>
      <w:sz w:val="32"/>
      <w:szCs w:val="32"/>
    </w:rPr>
  </w:style>
  <w:style w:type="character" w:customStyle="1" w:styleId="18">
    <w:name w:val="批注文字 字符"/>
    <w:link w:val="5"/>
    <w:semiHidden/>
    <w:qFormat/>
    <w:uiPriority w:val="99"/>
    <w:rPr>
      <w:kern w:val="2"/>
      <w:sz w:val="21"/>
      <w:szCs w:val="22"/>
    </w:rPr>
  </w:style>
  <w:style w:type="character" w:customStyle="1" w:styleId="19">
    <w:name w:val="批注框文本 字符"/>
    <w:link w:val="6"/>
    <w:semiHidden/>
    <w:qFormat/>
    <w:uiPriority w:val="99"/>
    <w:rPr>
      <w:sz w:val="18"/>
      <w:szCs w:val="18"/>
    </w:rPr>
  </w:style>
  <w:style w:type="character" w:customStyle="1" w:styleId="20">
    <w:name w:val="页脚 字符"/>
    <w:link w:val="7"/>
    <w:qFormat/>
    <w:uiPriority w:val="99"/>
    <w:rPr>
      <w:sz w:val="18"/>
      <w:szCs w:val="18"/>
    </w:rPr>
  </w:style>
  <w:style w:type="character" w:customStyle="1" w:styleId="21">
    <w:name w:val="页眉 字符"/>
    <w:link w:val="8"/>
    <w:qFormat/>
    <w:uiPriority w:val="99"/>
    <w:rPr>
      <w:sz w:val="18"/>
      <w:szCs w:val="18"/>
    </w:rPr>
  </w:style>
  <w:style w:type="character" w:customStyle="1" w:styleId="22">
    <w:name w:val="批注主题 字符"/>
    <w:link w:val="10"/>
    <w:semiHidden/>
    <w:qFormat/>
    <w:uiPriority w:val="99"/>
    <w:rPr>
      <w:b/>
      <w:bCs/>
      <w:kern w:val="2"/>
      <w:sz w:val="21"/>
      <w:szCs w:val="22"/>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647</Words>
  <Characters>3689</Characters>
  <Lines>30</Lines>
  <Paragraphs>8</Paragraphs>
  <TotalTime>14.6666666666667</TotalTime>
  <ScaleCrop>false</ScaleCrop>
  <LinksUpToDate>false</LinksUpToDate>
  <CharactersWithSpaces>4328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2021-09-28T09:35:00Z</dcterms:created>
  <dc:creator>XQ</dc:creator>
  <cp:lastModifiedBy>chenwengjin</cp:lastModifiedBy>
  <cp:lastPrinted>2022-03-18T15:18:26Z</cp:lastPrinted>
  <dcterms:modified xsi:type="dcterms:W3CDTF">2022-04-28T08:01:55Z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F6F67A0D68844B5182C8B4707270C24B</vt:lpwstr>
  </property>
</Properties>
</file>